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61F6B" w14:textId="77777777" w:rsidR="00B742B7" w:rsidRPr="00304945" w:rsidRDefault="00B742B7" w:rsidP="00B742B7">
      <w:pPr>
        <w:keepNext/>
        <w:spacing w:after="0" w:line="240" w:lineRule="auto"/>
        <w:jc w:val="center"/>
        <w:outlineLvl w:val="0"/>
        <w:rPr>
          <w:rFonts w:asciiTheme="minorHAnsi" w:eastAsia="Times New Roman" w:hAnsiTheme="minorHAnsi" w:cstheme="minorHAnsi"/>
          <w:b/>
          <w:iCs/>
          <w:sz w:val="22"/>
          <w:szCs w:val="22"/>
          <w:lang w:eastAsia="en-US"/>
        </w:rPr>
      </w:pPr>
      <w:bookmarkStart w:id="0" w:name="_Toc74128716"/>
      <w:bookmarkStart w:id="1" w:name="_Toc74360077"/>
      <w:bookmarkStart w:id="2" w:name="_Toc74365826"/>
      <w:bookmarkStart w:id="3" w:name="TS"/>
      <w:bookmarkStart w:id="4" w:name="_Toc87685046"/>
      <w:bookmarkStart w:id="5" w:name="_Toc90281774"/>
      <w:bookmarkStart w:id="6" w:name="_Toc107220549"/>
      <w:bookmarkStart w:id="7" w:name="_Toc231340403"/>
      <w:r w:rsidRPr="00304945">
        <w:rPr>
          <w:rFonts w:asciiTheme="minorHAnsi" w:hAnsiTheme="minorHAnsi" w:cstheme="minorHAnsi"/>
          <w:noProof/>
          <w:sz w:val="22"/>
          <w:szCs w:val="22"/>
          <w:lang w:eastAsia="en-US"/>
        </w:rPr>
        <w:drawing>
          <wp:inline distT="0" distB="0" distL="0" distR="0" wp14:anchorId="51AAB71D" wp14:editId="1D3FC13C">
            <wp:extent cx="771525" cy="476250"/>
            <wp:effectExtent l="0" t="0" r="9525" b="0"/>
            <wp:docPr id="1" name="Paveikslėlis 1" descr="https://www.ans.lt/media/cms_page_media/674/logo50_1FypB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www.ans.lt/media/cms_page_media/674/logo50_1FypBAM.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525" cy="476250"/>
                    </a:xfrm>
                    <a:prstGeom prst="rect">
                      <a:avLst/>
                    </a:prstGeom>
                    <a:noFill/>
                    <a:ln>
                      <a:noFill/>
                    </a:ln>
                  </pic:spPr>
                </pic:pic>
              </a:graphicData>
            </a:graphic>
          </wp:inline>
        </w:drawing>
      </w:r>
    </w:p>
    <w:p w14:paraId="7F20385D" w14:textId="77777777" w:rsidR="00B742B7" w:rsidRPr="00304945" w:rsidRDefault="00B742B7" w:rsidP="00B742B7">
      <w:pPr>
        <w:spacing w:after="0" w:line="240" w:lineRule="auto"/>
        <w:rPr>
          <w:rFonts w:asciiTheme="minorHAnsi" w:eastAsia="Times New Roman" w:hAnsiTheme="minorHAnsi" w:cstheme="minorHAnsi"/>
          <w:sz w:val="22"/>
          <w:szCs w:val="22"/>
          <w:lang w:eastAsia="en-US"/>
        </w:rPr>
      </w:pPr>
    </w:p>
    <w:p w14:paraId="121F4897" w14:textId="77777777" w:rsidR="00B742B7" w:rsidRPr="00304945" w:rsidRDefault="00B742B7" w:rsidP="00B742B7">
      <w:pPr>
        <w:keepNext/>
        <w:overflowPunct w:val="0"/>
        <w:autoSpaceDE w:val="0"/>
        <w:autoSpaceDN w:val="0"/>
        <w:adjustRightInd w:val="0"/>
        <w:spacing w:after="0" w:line="240" w:lineRule="auto"/>
        <w:jc w:val="center"/>
        <w:outlineLvl w:val="1"/>
        <w:rPr>
          <w:rFonts w:asciiTheme="minorHAnsi" w:eastAsia="Times New Roman" w:hAnsiTheme="minorHAnsi" w:cstheme="minorHAnsi"/>
          <w:sz w:val="22"/>
          <w:szCs w:val="22"/>
          <w:lang w:eastAsia="en-US"/>
        </w:rPr>
      </w:pPr>
      <w:r w:rsidRPr="00304945">
        <w:rPr>
          <w:rFonts w:asciiTheme="minorHAnsi" w:eastAsia="Arial Unicode MS" w:hAnsiTheme="minorHAnsi" w:cstheme="minorHAnsi"/>
          <w:b/>
          <w:bCs/>
          <w:sz w:val="22"/>
          <w:szCs w:val="22"/>
          <w:lang w:eastAsia="en-US"/>
        </w:rPr>
        <w:tab/>
      </w:r>
      <w:r w:rsidRPr="00304945">
        <w:rPr>
          <w:rFonts w:asciiTheme="minorHAnsi" w:eastAsia="Arial Unicode MS" w:hAnsiTheme="minorHAnsi" w:cstheme="minorHAnsi"/>
          <w:b/>
          <w:bCs/>
          <w:sz w:val="22"/>
          <w:szCs w:val="22"/>
          <w:lang w:eastAsia="en-US"/>
        </w:rPr>
        <w:tab/>
      </w:r>
    </w:p>
    <w:p w14:paraId="5530859F" w14:textId="77777777" w:rsidR="00B742B7" w:rsidRPr="00304945" w:rsidRDefault="00B742B7" w:rsidP="00B742B7">
      <w:pPr>
        <w:spacing w:after="0" w:line="240" w:lineRule="auto"/>
        <w:rPr>
          <w:rFonts w:asciiTheme="minorHAnsi" w:eastAsia="Times New Roman" w:hAnsiTheme="minorHAnsi" w:cstheme="minorHAnsi"/>
          <w:sz w:val="22"/>
          <w:szCs w:val="22"/>
          <w:lang w:eastAsia="en-US"/>
        </w:rPr>
      </w:pPr>
    </w:p>
    <w:p w14:paraId="7047EA67" w14:textId="475F8FFC" w:rsidR="00B742B7" w:rsidRPr="00304945" w:rsidRDefault="00564D50" w:rsidP="007A204C">
      <w:pPr>
        <w:spacing w:after="0" w:line="240" w:lineRule="auto"/>
        <w:jc w:val="center"/>
        <w:rPr>
          <w:rFonts w:asciiTheme="minorHAnsi" w:eastAsia="Times New Roman" w:hAnsiTheme="minorHAnsi" w:cstheme="minorHAnsi"/>
          <w:b/>
          <w:bCs/>
          <w:sz w:val="22"/>
          <w:szCs w:val="22"/>
          <w:lang w:eastAsia="en-US"/>
        </w:rPr>
      </w:pPr>
      <w:r w:rsidRPr="00564D50">
        <w:rPr>
          <w:rFonts w:asciiTheme="minorHAnsi" w:eastAsia="Times New Roman" w:hAnsiTheme="minorHAnsi" w:cstheme="minorHAnsi"/>
          <w:b/>
          <w:bCs/>
          <w:sz w:val="22"/>
          <w:szCs w:val="22"/>
          <w:lang w:eastAsia="en-US"/>
        </w:rPr>
        <w:t>ADS-B SIŲSTUVAS AUTOTRANSPORTO PRIEMONEI</w:t>
      </w:r>
      <w:r w:rsidR="008754DB">
        <w:rPr>
          <w:rFonts w:asciiTheme="minorHAnsi" w:eastAsia="Times New Roman" w:hAnsiTheme="minorHAnsi" w:cstheme="minorHAnsi"/>
          <w:b/>
          <w:bCs/>
          <w:sz w:val="22"/>
          <w:szCs w:val="22"/>
          <w:lang w:eastAsia="en-US"/>
        </w:rPr>
        <w:t xml:space="preserve"> </w:t>
      </w:r>
      <w:r w:rsidR="00B742B7" w:rsidRPr="00304945">
        <w:rPr>
          <w:rFonts w:asciiTheme="minorHAnsi" w:eastAsia="Times New Roman" w:hAnsiTheme="minorHAnsi" w:cstheme="minorHAnsi"/>
          <w:b/>
          <w:bCs/>
          <w:sz w:val="22"/>
          <w:szCs w:val="22"/>
          <w:lang w:eastAsia="en-US"/>
        </w:rPr>
        <w:t>TECHNINĖ SPECIFIKACIJA</w:t>
      </w:r>
      <w:bookmarkEnd w:id="0"/>
      <w:bookmarkEnd w:id="1"/>
      <w:bookmarkEnd w:id="2"/>
      <w:bookmarkEnd w:id="3"/>
      <w:bookmarkEnd w:id="4"/>
      <w:bookmarkEnd w:id="5"/>
      <w:bookmarkEnd w:id="6"/>
      <w:bookmarkEnd w:id="7"/>
    </w:p>
    <w:p w14:paraId="56A93848" w14:textId="77777777" w:rsidR="00B742B7" w:rsidRPr="00304945" w:rsidRDefault="00B742B7" w:rsidP="005A2833">
      <w:pPr>
        <w:spacing w:after="0" w:line="240" w:lineRule="auto"/>
        <w:jc w:val="both"/>
        <w:rPr>
          <w:rFonts w:asciiTheme="minorHAnsi" w:eastAsia="Times New Roman" w:hAnsiTheme="minorHAnsi" w:cstheme="minorHAnsi"/>
          <w:sz w:val="22"/>
          <w:szCs w:val="22"/>
          <w:lang w:eastAsia="en-US"/>
        </w:rPr>
      </w:pPr>
    </w:p>
    <w:p w14:paraId="34E0F8C6" w14:textId="77777777" w:rsidR="00B742B7" w:rsidRPr="00304945" w:rsidRDefault="00B742B7" w:rsidP="005A2833">
      <w:pPr>
        <w:numPr>
          <w:ilvl w:val="0"/>
          <w:numId w:val="1"/>
        </w:numPr>
        <w:spacing w:before="360" w:after="120" w:line="240" w:lineRule="auto"/>
        <w:ind w:left="181" w:hanging="181"/>
        <w:jc w:val="center"/>
        <w:rPr>
          <w:rFonts w:asciiTheme="minorHAnsi" w:eastAsia="Times New Roman" w:hAnsiTheme="minorHAnsi" w:cstheme="minorHAnsi"/>
          <w:b/>
          <w:sz w:val="22"/>
          <w:szCs w:val="22"/>
          <w:lang w:eastAsia="en-US"/>
        </w:rPr>
      </w:pPr>
      <w:r w:rsidRPr="00304945">
        <w:rPr>
          <w:rFonts w:asciiTheme="minorHAnsi" w:hAnsiTheme="minorHAnsi" w:cstheme="minorHAnsi"/>
          <w:b/>
          <w:bCs/>
          <w:sz w:val="22"/>
          <w:szCs w:val="22"/>
          <w:lang w:eastAsia="en-US"/>
        </w:rPr>
        <w:t xml:space="preserve"> </w:t>
      </w:r>
      <w:r w:rsidR="00140D71" w:rsidRPr="00304945">
        <w:rPr>
          <w:rFonts w:asciiTheme="minorHAnsi" w:eastAsia="Times New Roman" w:hAnsiTheme="minorHAnsi" w:cstheme="minorHAnsi"/>
          <w:b/>
          <w:bCs/>
          <w:sz w:val="22"/>
          <w:szCs w:val="22"/>
          <w:lang w:eastAsia="en-US"/>
        </w:rPr>
        <w:t>SUTRUMPINIMAI IR SĄ</w:t>
      </w:r>
      <w:r w:rsidRPr="00304945">
        <w:rPr>
          <w:rFonts w:asciiTheme="minorHAnsi" w:eastAsia="Times New Roman" w:hAnsiTheme="minorHAnsi" w:cstheme="minorHAnsi"/>
          <w:b/>
          <w:bCs/>
          <w:sz w:val="22"/>
          <w:szCs w:val="22"/>
          <w:lang w:eastAsia="en-US"/>
        </w:rPr>
        <w:t>VOKOS</w:t>
      </w:r>
    </w:p>
    <w:p w14:paraId="35B49CDF" w14:textId="77777777" w:rsidR="00B742B7" w:rsidRPr="00304945" w:rsidRDefault="00B742B7" w:rsidP="003775C2">
      <w:pPr>
        <w:numPr>
          <w:ilvl w:val="0"/>
          <w:numId w:val="2"/>
        </w:numPr>
        <w:spacing w:after="0" w:line="240" w:lineRule="auto"/>
        <w:ind w:left="323" w:hanging="323"/>
        <w:jc w:val="both"/>
        <w:rPr>
          <w:rFonts w:asciiTheme="minorHAnsi" w:eastAsia="Times New Roman" w:hAnsiTheme="minorHAnsi" w:cstheme="minorHAnsi"/>
          <w:bCs/>
          <w:sz w:val="22"/>
          <w:szCs w:val="22"/>
          <w:lang w:eastAsia="en-US"/>
        </w:rPr>
      </w:pPr>
      <w:r w:rsidRPr="00304945">
        <w:rPr>
          <w:rFonts w:asciiTheme="minorHAnsi" w:eastAsia="Times New Roman" w:hAnsiTheme="minorHAnsi" w:cstheme="minorHAnsi"/>
          <w:bCs/>
          <w:sz w:val="22"/>
          <w:szCs w:val="22"/>
          <w:lang w:eastAsia="en-US"/>
        </w:rPr>
        <w:t>Tech</w:t>
      </w:r>
      <w:r w:rsidR="00364452" w:rsidRPr="00304945">
        <w:rPr>
          <w:rFonts w:asciiTheme="minorHAnsi" w:eastAsia="Times New Roman" w:hAnsiTheme="minorHAnsi" w:cstheme="minorHAnsi"/>
          <w:bCs/>
          <w:sz w:val="22"/>
          <w:szCs w:val="22"/>
          <w:lang w:eastAsia="en-US"/>
        </w:rPr>
        <w:t>ninėje specifikacijoje naudojami šie</w:t>
      </w:r>
      <w:r w:rsidRPr="00304945">
        <w:rPr>
          <w:rFonts w:asciiTheme="minorHAnsi" w:eastAsia="Times New Roman" w:hAnsiTheme="minorHAnsi" w:cstheme="minorHAnsi"/>
          <w:bCs/>
          <w:sz w:val="22"/>
          <w:szCs w:val="22"/>
          <w:lang w:eastAsia="en-US"/>
        </w:rPr>
        <w:t xml:space="preserve"> sutrumpinimai ir sąvokos:</w:t>
      </w:r>
    </w:p>
    <w:p w14:paraId="6CF2E1CA" w14:textId="77777777" w:rsidR="00B742B7" w:rsidRPr="00304945" w:rsidRDefault="00B742B7" w:rsidP="003775C2">
      <w:pPr>
        <w:spacing w:after="0" w:line="240" w:lineRule="auto"/>
        <w:ind w:left="284"/>
        <w:jc w:val="both"/>
        <w:rPr>
          <w:rFonts w:asciiTheme="minorHAnsi" w:eastAsia="Times New Roman" w:hAnsiTheme="minorHAnsi" w:cstheme="minorHAnsi"/>
          <w:bCs/>
          <w:sz w:val="22"/>
          <w:szCs w:val="22"/>
          <w:lang w:eastAsia="en-US"/>
        </w:rPr>
      </w:pPr>
      <w:r w:rsidRPr="00304945">
        <w:rPr>
          <w:rFonts w:asciiTheme="minorHAnsi" w:eastAsia="Times New Roman" w:hAnsiTheme="minorHAnsi" w:cstheme="minorHAnsi"/>
          <w:b/>
          <w:bCs/>
          <w:sz w:val="22"/>
          <w:szCs w:val="22"/>
          <w:lang w:eastAsia="en-US"/>
        </w:rPr>
        <w:t>Tiekėjas</w:t>
      </w:r>
      <w:r w:rsidRPr="00304945">
        <w:rPr>
          <w:rFonts w:asciiTheme="minorHAnsi" w:eastAsia="Times New Roman" w:hAnsiTheme="minorHAnsi" w:cstheme="minorHAnsi"/>
          <w:bCs/>
          <w:sz w:val="22"/>
          <w:szCs w:val="22"/>
          <w:lang w:eastAsia="en-US"/>
        </w:rPr>
        <w:t xml:space="preserve"> – Dalyvis, kurio pasiūlymas pirkimui pirkimo sąlygose nustatyta tvarka bus pripažintas laimėjusiu ir su kuriuo bus sudaryta Sutartis.</w:t>
      </w:r>
    </w:p>
    <w:p w14:paraId="3CCCE6DD" w14:textId="31A96804" w:rsidR="00B742B7" w:rsidRPr="00304945" w:rsidRDefault="00B742B7" w:rsidP="003775C2">
      <w:pPr>
        <w:spacing w:after="0" w:line="240" w:lineRule="auto"/>
        <w:ind w:left="284"/>
        <w:jc w:val="both"/>
        <w:rPr>
          <w:rFonts w:asciiTheme="minorHAnsi" w:eastAsia="Times New Roman" w:hAnsiTheme="minorHAnsi" w:cstheme="minorHAnsi"/>
          <w:bCs/>
          <w:sz w:val="22"/>
          <w:szCs w:val="22"/>
          <w:lang w:eastAsia="en-US"/>
        </w:rPr>
      </w:pPr>
      <w:r w:rsidRPr="00304945">
        <w:rPr>
          <w:rFonts w:asciiTheme="minorHAnsi" w:eastAsia="Times New Roman" w:hAnsiTheme="minorHAnsi" w:cstheme="minorHAnsi"/>
          <w:b/>
          <w:bCs/>
          <w:sz w:val="22"/>
          <w:szCs w:val="22"/>
          <w:lang w:eastAsia="en-US"/>
        </w:rPr>
        <w:t>Pirkėjas</w:t>
      </w:r>
      <w:r w:rsidRPr="00304945">
        <w:rPr>
          <w:rFonts w:asciiTheme="minorHAnsi" w:eastAsia="Times New Roman" w:hAnsiTheme="minorHAnsi" w:cstheme="minorHAnsi"/>
          <w:bCs/>
          <w:sz w:val="22"/>
          <w:szCs w:val="22"/>
          <w:lang w:eastAsia="en-US"/>
        </w:rPr>
        <w:t xml:space="preserve"> – </w:t>
      </w:r>
      <w:r w:rsidR="00567A52" w:rsidRPr="00304945">
        <w:rPr>
          <w:rFonts w:asciiTheme="minorHAnsi" w:eastAsia="Times New Roman" w:hAnsiTheme="minorHAnsi" w:cstheme="minorHAnsi"/>
          <w:bCs/>
          <w:sz w:val="22"/>
          <w:szCs w:val="22"/>
          <w:lang w:eastAsia="en-US"/>
        </w:rPr>
        <w:t>AB</w:t>
      </w:r>
      <w:r w:rsidRPr="00304945">
        <w:rPr>
          <w:rFonts w:asciiTheme="minorHAnsi" w:eastAsia="Times New Roman" w:hAnsiTheme="minorHAnsi" w:cstheme="minorHAnsi"/>
          <w:bCs/>
          <w:sz w:val="22"/>
          <w:szCs w:val="22"/>
          <w:lang w:eastAsia="en-US"/>
        </w:rPr>
        <w:t xml:space="preserve"> </w:t>
      </w:r>
      <w:r w:rsidR="00364452" w:rsidRPr="00304945">
        <w:rPr>
          <w:rFonts w:asciiTheme="minorHAnsi" w:eastAsia="Times New Roman" w:hAnsiTheme="minorHAnsi" w:cstheme="minorHAnsi"/>
          <w:bCs/>
          <w:sz w:val="22"/>
          <w:szCs w:val="22"/>
          <w:lang w:eastAsia="en-US"/>
        </w:rPr>
        <w:t>„</w:t>
      </w:r>
      <w:r w:rsidRPr="00304945">
        <w:rPr>
          <w:rFonts w:asciiTheme="minorHAnsi" w:eastAsia="Times New Roman" w:hAnsiTheme="minorHAnsi" w:cstheme="minorHAnsi"/>
          <w:bCs/>
          <w:sz w:val="22"/>
          <w:szCs w:val="22"/>
          <w:lang w:eastAsia="en-US"/>
        </w:rPr>
        <w:t>Oro navigacija</w:t>
      </w:r>
      <w:r w:rsidR="000D7983" w:rsidRPr="00304945">
        <w:rPr>
          <w:rFonts w:asciiTheme="minorHAnsi" w:eastAsia="Times New Roman" w:hAnsiTheme="minorHAnsi" w:cstheme="minorHAnsi"/>
          <w:bCs/>
          <w:sz w:val="22"/>
          <w:szCs w:val="22"/>
          <w:lang w:eastAsia="en-US"/>
        </w:rPr>
        <w:t>“</w:t>
      </w:r>
      <w:r w:rsidRPr="00304945">
        <w:rPr>
          <w:rFonts w:asciiTheme="minorHAnsi" w:eastAsia="Times New Roman" w:hAnsiTheme="minorHAnsi" w:cstheme="minorHAnsi"/>
          <w:bCs/>
          <w:sz w:val="22"/>
          <w:szCs w:val="22"/>
          <w:lang w:eastAsia="en-US"/>
        </w:rPr>
        <w:t>.</w:t>
      </w:r>
    </w:p>
    <w:p w14:paraId="1BC17618" w14:textId="77777777" w:rsidR="00B742B7" w:rsidRPr="00304945" w:rsidRDefault="00B742B7" w:rsidP="003775C2">
      <w:pPr>
        <w:spacing w:after="0" w:line="240" w:lineRule="auto"/>
        <w:ind w:left="284"/>
        <w:jc w:val="both"/>
        <w:rPr>
          <w:rFonts w:asciiTheme="minorHAnsi" w:eastAsia="Times New Roman" w:hAnsiTheme="minorHAnsi" w:cstheme="minorHAnsi"/>
          <w:bCs/>
          <w:sz w:val="22"/>
          <w:szCs w:val="22"/>
          <w:lang w:eastAsia="en-US"/>
        </w:rPr>
      </w:pPr>
      <w:r w:rsidRPr="00304945">
        <w:rPr>
          <w:rFonts w:asciiTheme="minorHAnsi" w:eastAsia="Times New Roman" w:hAnsiTheme="minorHAnsi" w:cstheme="minorHAnsi"/>
          <w:b/>
          <w:bCs/>
          <w:sz w:val="22"/>
          <w:szCs w:val="22"/>
          <w:lang w:eastAsia="en-US"/>
        </w:rPr>
        <w:t>Sutartis</w:t>
      </w:r>
      <w:r w:rsidRPr="00304945">
        <w:rPr>
          <w:rFonts w:asciiTheme="minorHAnsi" w:eastAsia="Times New Roman" w:hAnsiTheme="minorHAnsi" w:cstheme="minorHAnsi"/>
          <w:bCs/>
          <w:sz w:val="22"/>
          <w:szCs w:val="22"/>
          <w:lang w:eastAsia="en-US"/>
        </w:rPr>
        <w:t xml:space="preserve"> – Tiekėjo ir Pirkėjo pasirašoma prekių pirkimo – pardavimo sutartis.</w:t>
      </w:r>
    </w:p>
    <w:p w14:paraId="67DC26F8" w14:textId="602A9C12" w:rsidR="00B742B7" w:rsidRPr="00304945" w:rsidRDefault="00B742B7" w:rsidP="003775C2">
      <w:pPr>
        <w:spacing w:after="0" w:line="240" w:lineRule="auto"/>
        <w:ind w:left="284"/>
        <w:jc w:val="both"/>
        <w:rPr>
          <w:rFonts w:asciiTheme="minorHAnsi" w:eastAsia="Times New Roman" w:hAnsiTheme="minorHAnsi" w:cstheme="minorHAnsi"/>
          <w:bCs/>
          <w:sz w:val="22"/>
          <w:szCs w:val="22"/>
          <w:lang w:eastAsia="en-US"/>
        </w:rPr>
      </w:pPr>
      <w:r w:rsidRPr="00304945">
        <w:rPr>
          <w:rFonts w:asciiTheme="minorHAnsi" w:eastAsia="Times New Roman" w:hAnsiTheme="minorHAnsi" w:cstheme="minorHAnsi"/>
          <w:b/>
          <w:bCs/>
          <w:sz w:val="22"/>
          <w:szCs w:val="22"/>
          <w:lang w:eastAsia="en-US"/>
        </w:rPr>
        <w:t xml:space="preserve">Prekės </w:t>
      </w:r>
      <w:r w:rsidRPr="00304945">
        <w:rPr>
          <w:rFonts w:asciiTheme="minorHAnsi" w:eastAsia="Times New Roman" w:hAnsiTheme="minorHAnsi" w:cstheme="minorHAnsi"/>
          <w:bCs/>
          <w:sz w:val="22"/>
          <w:szCs w:val="22"/>
          <w:lang w:eastAsia="en-US"/>
        </w:rPr>
        <w:t xml:space="preserve">– </w:t>
      </w:r>
      <w:r w:rsidR="00640985" w:rsidRPr="00304945">
        <w:rPr>
          <w:rFonts w:asciiTheme="minorHAnsi" w:eastAsia="Times New Roman" w:hAnsiTheme="minorHAnsi" w:cstheme="minorHAnsi"/>
          <w:bCs/>
          <w:sz w:val="22"/>
          <w:szCs w:val="22"/>
          <w:lang w:eastAsia="en-US"/>
        </w:rPr>
        <w:t>transporto priemonių</w:t>
      </w:r>
      <w:r w:rsidR="00AB7C06" w:rsidRPr="00304945">
        <w:rPr>
          <w:rFonts w:asciiTheme="minorHAnsi" w:eastAsia="Times New Roman" w:hAnsiTheme="minorHAnsi" w:cstheme="minorHAnsi"/>
          <w:bCs/>
          <w:sz w:val="22"/>
          <w:szCs w:val="22"/>
          <w:lang w:eastAsia="en-US"/>
        </w:rPr>
        <w:t xml:space="preserve"> antžeminės pozicijos stebėjimo prietaisa</w:t>
      </w:r>
      <w:r w:rsidR="00640985" w:rsidRPr="00304945">
        <w:rPr>
          <w:rFonts w:asciiTheme="minorHAnsi" w:eastAsia="Times New Roman" w:hAnsiTheme="minorHAnsi" w:cstheme="minorHAnsi"/>
          <w:bCs/>
          <w:sz w:val="22"/>
          <w:szCs w:val="22"/>
          <w:lang w:eastAsia="en-US"/>
        </w:rPr>
        <w:t>i.</w:t>
      </w:r>
    </w:p>
    <w:p w14:paraId="7248B2A6" w14:textId="77777777" w:rsidR="00224ACD" w:rsidRPr="00304945" w:rsidRDefault="00B742B7" w:rsidP="005A2833">
      <w:pPr>
        <w:numPr>
          <w:ilvl w:val="0"/>
          <w:numId w:val="1"/>
        </w:numPr>
        <w:spacing w:before="360" w:after="120" w:line="240" w:lineRule="auto"/>
        <w:ind w:left="181" w:hanging="181"/>
        <w:jc w:val="center"/>
        <w:rPr>
          <w:rFonts w:asciiTheme="minorHAnsi" w:eastAsia="Times New Roman" w:hAnsiTheme="minorHAnsi" w:cstheme="minorHAnsi"/>
          <w:b/>
          <w:sz w:val="22"/>
          <w:szCs w:val="22"/>
          <w:lang w:eastAsia="en-US"/>
        </w:rPr>
      </w:pPr>
      <w:r w:rsidRPr="00304945">
        <w:rPr>
          <w:rFonts w:asciiTheme="minorHAnsi" w:eastAsia="Times New Roman" w:hAnsiTheme="minorHAnsi" w:cstheme="minorHAnsi"/>
          <w:b/>
          <w:sz w:val="22"/>
          <w:szCs w:val="22"/>
          <w:lang w:eastAsia="en-US"/>
        </w:rPr>
        <w:t>TIKSLAS</w:t>
      </w:r>
    </w:p>
    <w:p w14:paraId="4A198090" w14:textId="5EB99925" w:rsidR="00B742B7" w:rsidRDefault="00861C37" w:rsidP="003775C2">
      <w:pPr>
        <w:numPr>
          <w:ilvl w:val="0"/>
          <w:numId w:val="2"/>
        </w:numPr>
        <w:spacing w:after="0" w:line="240" w:lineRule="auto"/>
        <w:ind w:left="323" w:hanging="323"/>
        <w:jc w:val="both"/>
        <w:rPr>
          <w:rFonts w:asciiTheme="minorHAnsi" w:hAnsiTheme="minorHAnsi" w:cstheme="minorHAnsi"/>
          <w:sz w:val="22"/>
          <w:szCs w:val="22"/>
        </w:rPr>
      </w:pPr>
      <w:r w:rsidRPr="000B2735">
        <w:rPr>
          <w:rFonts w:asciiTheme="minorHAnsi" w:eastAsia="Times New Roman" w:hAnsiTheme="minorHAnsi" w:cstheme="minorHAnsi"/>
          <w:bCs/>
          <w:sz w:val="22"/>
          <w:szCs w:val="22"/>
          <w:lang w:eastAsia="en-US"/>
        </w:rPr>
        <w:t>Perkam</w:t>
      </w:r>
      <w:r w:rsidR="00402691" w:rsidRPr="000B2735">
        <w:rPr>
          <w:rFonts w:asciiTheme="minorHAnsi" w:eastAsia="Times New Roman" w:hAnsiTheme="minorHAnsi" w:cstheme="minorHAnsi"/>
          <w:bCs/>
          <w:sz w:val="22"/>
          <w:szCs w:val="22"/>
          <w:lang w:eastAsia="en-US"/>
        </w:rPr>
        <w:t>i</w:t>
      </w:r>
      <w:r w:rsidR="0008547A" w:rsidRPr="00304945">
        <w:rPr>
          <w:rFonts w:asciiTheme="minorHAnsi" w:hAnsiTheme="minorHAnsi" w:cstheme="minorHAnsi"/>
          <w:sz w:val="22"/>
          <w:szCs w:val="22"/>
        </w:rPr>
        <w:t xml:space="preserve"> </w:t>
      </w:r>
      <w:r w:rsidR="000B2735" w:rsidRPr="000B2735">
        <w:rPr>
          <w:rFonts w:asciiTheme="minorHAnsi" w:hAnsiTheme="minorHAnsi" w:cstheme="minorHAnsi"/>
          <w:b/>
          <w:bCs/>
          <w:sz w:val="22"/>
          <w:szCs w:val="22"/>
        </w:rPr>
        <w:t>10 vnt.</w:t>
      </w:r>
      <w:r w:rsidR="000B2735" w:rsidRPr="000B2735">
        <w:rPr>
          <w:rFonts w:asciiTheme="minorHAnsi" w:hAnsiTheme="minorHAnsi" w:cstheme="minorHAnsi"/>
          <w:sz w:val="22"/>
          <w:szCs w:val="22"/>
        </w:rPr>
        <w:t xml:space="preserve"> </w:t>
      </w:r>
      <w:r w:rsidR="00640985" w:rsidRPr="003775C2">
        <w:rPr>
          <w:rFonts w:asciiTheme="minorHAnsi" w:eastAsia="Times New Roman" w:hAnsiTheme="minorHAnsi" w:cstheme="minorHAnsi"/>
          <w:bCs/>
          <w:sz w:val="22"/>
          <w:szCs w:val="22"/>
          <w:lang w:eastAsia="en-US"/>
        </w:rPr>
        <w:t>transporto</w:t>
      </w:r>
      <w:r w:rsidR="00640985" w:rsidRPr="00304945">
        <w:rPr>
          <w:rFonts w:asciiTheme="minorHAnsi" w:hAnsiTheme="minorHAnsi" w:cstheme="minorHAnsi"/>
          <w:sz w:val="22"/>
          <w:szCs w:val="22"/>
        </w:rPr>
        <w:t xml:space="preserve"> priemonių</w:t>
      </w:r>
      <w:r w:rsidR="00402691" w:rsidRPr="00304945">
        <w:rPr>
          <w:rFonts w:asciiTheme="minorHAnsi" w:hAnsiTheme="minorHAnsi" w:cstheme="minorHAnsi"/>
          <w:sz w:val="22"/>
          <w:szCs w:val="22"/>
        </w:rPr>
        <w:t xml:space="preserve"> antžeminės pozicijos </w:t>
      </w:r>
      <w:r w:rsidR="007F277B">
        <w:rPr>
          <w:rFonts w:asciiTheme="minorHAnsi" w:hAnsiTheme="minorHAnsi" w:cstheme="minorHAnsi"/>
          <w:sz w:val="22"/>
          <w:szCs w:val="22"/>
        </w:rPr>
        <w:t>siuntimui</w:t>
      </w:r>
      <w:r w:rsidR="00402691" w:rsidRPr="00304945">
        <w:rPr>
          <w:rFonts w:asciiTheme="minorHAnsi" w:hAnsiTheme="minorHAnsi" w:cstheme="minorHAnsi"/>
          <w:sz w:val="22"/>
          <w:szCs w:val="22"/>
        </w:rPr>
        <w:t xml:space="preserve"> skirti prietaisai (</w:t>
      </w:r>
      <w:r w:rsidR="00402691" w:rsidRPr="00304945">
        <w:rPr>
          <w:rFonts w:asciiTheme="minorHAnsi" w:hAnsiTheme="minorHAnsi" w:cstheme="minorHAnsi"/>
          <w:i/>
          <w:iCs/>
          <w:sz w:val="22"/>
          <w:szCs w:val="22"/>
        </w:rPr>
        <w:t>angl. ADS-B extended „squitter“</w:t>
      </w:r>
      <w:r w:rsidR="00402691" w:rsidRPr="00304945">
        <w:rPr>
          <w:rFonts w:asciiTheme="minorHAnsi" w:hAnsiTheme="minorHAnsi" w:cstheme="minorHAnsi"/>
          <w:sz w:val="22"/>
          <w:szCs w:val="22"/>
        </w:rPr>
        <w:t>), reikalingi saugaus antžeminio transporto eismo</w:t>
      </w:r>
      <w:r w:rsidR="0008547A" w:rsidRPr="00304945">
        <w:rPr>
          <w:rFonts w:asciiTheme="minorHAnsi" w:hAnsiTheme="minorHAnsi" w:cstheme="minorHAnsi"/>
          <w:sz w:val="22"/>
          <w:szCs w:val="22"/>
        </w:rPr>
        <w:t xml:space="preserve"> oro uosto teritorijoje bei</w:t>
      </w:r>
      <w:r w:rsidR="00402691" w:rsidRPr="00304945">
        <w:rPr>
          <w:rFonts w:asciiTheme="minorHAnsi" w:hAnsiTheme="minorHAnsi" w:cstheme="minorHAnsi"/>
          <w:sz w:val="22"/>
          <w:szCs w:val="22"/>
        </w:rPr>
        <w:t xml:space="preserve"> manevravimo lauke užtikrinimui</w:t>
      </w:r>
      <w:r w:rsidR="000B2735">
        <w:rPr>
          <w:rFonts w:asciiTheme="minorHAnsi" w:hAnsiTheme="minorHAnsi" w:cstheme="minorHAnsi"/>
          <w:sz w:val="22"/>
          <w:szCs w:val="22"/>
        </w:rPr>
        <w:t>,</w:t>
      </w:r>
      <w:r w:rsidR="003775C2">
        <w:rPr>
          <w:rFonts w:asciiTheme="minorHAnsi" w:hAnsiTheme="minorHAnsi" w:cstheme="minorHAnsi"/>
          <w:sz w:val="22"/>
          <w:szCs w:val="22"/>
        </w:rPr>
        <w:t xml:space="preserve"> iš kurių:</w:t>
      </w:r>
    </w:p>
    <w:p w14:paraId="397480B3" w14:textId="2E36FCC6" w:rsidR="003775C2" w:rsidRDefault="003775C2" w:rsidP="003775C2">
      <w:pPr>
        <w:numPr>
          <w:ilvl w:val="1"/>
          <w:numId w:val="2"/>
        </w:numPr>
        <w:spacing w:after="0" w:line="240" w:lineRule="auto"/>
        <w:jc w:val="both"/>
        <w:rPr>
          <w:rFonts w:asciiTheme="minorHAnsi" w:hAnsiTheme="minorHAnsi" w:cstheme="minorHAnsi"/>
          <w:sz w:val="22"/>
          <w:szCs w:val="22"/>
        </w:rPr>
      </w:pPr>
      <w:r w:rsidRPr="003775C2">
        <w:rPr>
          <w:rFonts w:asciiTheme="minorHAnsi" w:hAnsiTheme="minorHAnsi" w:cstheme="minorHAnsi"/>
          <w:b/>
          <w:bCs/>
          <w:sz w:val="22"/>
          <w:szCs w:val="22"/>
        </w:rPr>
        <w:t>4 vnt.</w:t>
      </w:r>
      <w:r w:rsidRPr="003775C2">
        <w:rPr>
          <w:rFonts w:asciiTheme="minorHAnsi" w:hAnsiTheme="minorHAnsi" w:cstheme="minorHAnsi"/>
          <w:sz w:val="22"/>
          <w:szCs w:val="22"/>
        </w:rPr>
        <w:t xml:space="preserve"> </w:t>
      </w:r>
      <w:r>
        <w:rPr>
          <w:rFonts w:asciiTheme="minorHAnsi" w:hAnsiTheme="minorHAnsi" w:cstheme="minorHAnsi"/>
          <w:sz w:val="22"/>
          <w:szCs w:val="22"/>
        </w:rPr>
        <w:t>turi viduje integruotą bateriją.</w:t>
      </w:r>
    </w:p>
    <w:p w14:paraId="2F55FB72" w14:textId="1363F2D8" w:rsidR="003775C2" w:rsidRPr="003775C2" w:rsidRDefault="003775C2" w:rsidP="003775C2">
      <w:pPr>
        <w:numPr>
          <w:ilvl w:val="1"/>
          <w:numId w:val="2"/>
        </w:numPr>
        <w:spacing w:after="0" w:line="240" w:lineRule="auto"/>
        <w:jc w:val="both"/>
        <w:rPr>
          <w:rFonts w:asciiTheme="minorHAnsi" w:hAnsiTheme="minorHAnsi" w:cstheme="minorHAnsi"/>
          <w:sz w:val="22"/>
          <w:szCs w:val="22"/>
        </w:rPr>
      </w:pPr>
      <w:r>
        <w:rPr>
          <w:rFonts w:asciiTheme="minorHAnsi" w:hAnsiTheme="minorHAnsi" w:cstheme="minorHAnsi"/>
          <w:b/>
          <w:bCs/>
          <w:sz w:val="22"/>
          <w:szCs w:val="22"/>
        </w:rPr>
        <w:t>6 vnt.</w:t>
      </w:r>
      <w:r>
        <w:rPr>
          <w:rFonts w:asciiTheme="minorHAnsi" w:hAnsiTheme="minorHAnsi" w:cstheme="minorHAnsi"/>
          <w:sz w:val="22"/>
          <w:szCs w:val="22"/>
        </w:rPr>
        <w:t xml:space="preserve"> neturi viduje integruotos baterijos.</w:t>
      </w:r>
    </w:p>
    <w:p w14:paraId="4F65E5AF" w14:textId="77777777" w:rsidR="00B7267E" w:rsidRPr="00304945" w:rsidRDefault="00B742B7" w:rsidP="005A2833">
      <w:pPr>
        <w:numPr>
          <w:ilvl w:val="0"/>
          <w:numId w:val="1"/>
        </w:numPr>
        <w:spacing w:before="360" w:after="120" w:line="240" w:lineRule="auto"/>
        <w:ind w:left="181" w:hanging="181"/>
        <w:jc w:val="center"/>
        <w:rPr>
          <w:rFonts w:asciiTheme="minorHAnsi" w:eastAsia="Times New Roman" w:hAnsiTheme="minorHAnsi" w:cstheme="minorHAnsi"/>
          <w:b/>
          <w:sz w:val="22"/>
          <w:szCs w:val="22"/>
          <w:lang w:eastAsia="en-US"/>
        </w:rPr>
      </w:pPr>
      <w:r w:rsidRPr="00304945">
        <w:rPr>
          <w:rFonts w:asciiTheme="minorHAnsi" w:eastAsia="Times New Roman" w:hAnsiTheme="minorHAnsi" w:cstheme="minorHAnsi"/>
          <w:b/>
          <w:sz w:val="22"/>
          <w:szCs w:val="22"/>
          <w:lang w:eastAsia="en-US"/>
        </w:rPr>
        <w:t xml:space="preserve">PREKIŲ APRAŠYMAS </w:t>
      </w:r>
      <w:r w:rsidR="00B7267E" w:rsidRPr="00304945">
        <w:rPr>
          <w:rFonts w:asciiTheme="minorHAnsi" w:eastAsia="Times New Roman" w:hAnsiTheme="minorHAnsi" w:cstheme="minorHAnsi"/>
          <w:b/>
          <w:sz w:val="22"/>
          <w:szCs w:val="22"/>
          <w:lang w:eastAsia="en-US"/>
        </w:rPr>
        <w:t>IR</w:t>
      </w:r>
      <w:r w:rsidRPr="00304945">
        <w:rPr>
          <w:rFonts w:asciiTheme="minorHAnsi" w:eastAsia="Times New Roman" w:hAnsiTheme="minorHAnsi" w:cstheme="minorHAnsi"/>
          <w:b/>
          <w:sz w:val="22"/>
          <w:szCs w:val="22"/>
          <w:lang w:eastAsia="en-US"/>
        </w:rPr>
        <w:t xml:space="preserve"> PIRKIMO APIMTYS</w:t>
      </w:r>
      <w:r w:rsidRPr="00304945">
        <w:rPr>
          <w:rFonts w:asciiTheme="minorHAnsi" w:eastAsia="Times New Roman" w:hAnsiTheme="minorHAnsi" w:cstheme="minorHAnsi"/>
          <w:bCs/>
          <w:i/>
          <w:spacing w:val="-2"/>
          <w:sz w:val="22"/>
          <w:szCs w:val="22"/>
          <w:lang w:eastAsia="en-US"/>
        </w:rPr>
        <w:t xml:space="preserve"> </w:t>
      </w:r>
    </w:p>
    <w:p w14:paraId="13294E75" w14:textId="1090C65A" w:rsidR="00CD2DD6" w:rsidRPr="000B2735" w:rsidRDefault="00B742B7" w:rsidP="003775C2">
      <w:pPr>
        <w:numPr>
          <w:ilvl w:val="0"/>
          <w:numId w:val="2"/>
        </w:numPr>
        <w:spacing w:after="0" w:line="240" w:lineRule="auto"/>
        <w:ind w:left="323" w:hanging="323"/>
        <w:jc w:val="both"/>
        <w:rPr>
          <w:rFonts w:asciiTheme="minorHAnsi" w:eastAsia="Times New Roman" w:hAnsiTheme="minorHAnsi" w:cstheme="minorHAnsi"/>
          <w:bCs/>
          <w:sz w:val="22"/>
          <w:szCs w:val="22"/>
          <w:lang w:eastAsia="en-US"/>
        </w:rPr>
      </w:pPr>
      <w:r w:rsidRPr="000B2735">
        <w:rPr>
          <w:rFonts w:asciiTheme="minorHAnsi" w:eastAsia="Times New Roman" w:hAnsiTheme="minorHAnsi" w:cstheme="minorHAnsi"/>
          <w:bCs/>
          <w:sz w:val="22"/>
          <w:szCs w:val="22"/>
          <w:lang w:eastAsia="en-US"/>
        </w:rPr>
        <w:t>Minimalūs techniniai reikalavimai Prekėms bei perkamų Prekių kiekis nurodyti šios techn</w:t>
      </w:r>
      <w:r w:rsidR="00CD2DD6" w:rsidRPr="000B2735">
        <w:rPr>
          <w:rFonts w:asciiTheme="minorHAnsi" w:eastAsia="Times New Roman" w:hAnsiTheme="minorHAnsi" w:cstheme="minorHAnsi"/>
          <w:bCs/>
          <w:sz w:val="22"/>
          <w:szCs w:val="22"/>
          <w:lang w:eastAsia="en-US"/>
        </w:rPr>
        <w:t xml:space="preserve">inės specifikacijos </w:t>
      </w:r>
      <w:r w:rsidR="005B0373">
        <w:rPr>
          <w:rFonts w:asciiTheme="minorHAnsi" w:eastAsia="Times New Roman" w:hAnsiTheme="minorHAnsi" w:cstheme="minorHAnsi"/>
          <w:bCs/>
          <w:sz w:val="22"/>
          <w:szCs w:val="22"/>
          <w:lang w:eastAsia="en-US"/>
        </w:rPr>
        <w:t>2 punkte.</w:t>
      </w:r>
      <w:r w:rsidR="00B7267E" w:rsidRPr="000B2735">
        <w:rPr>
          <w:rFonts w:asciiTheme="minorHAnsi" w:eastAsia="Times New Roman" w:hAnsiTheme="minorHAnsi" w:cstheme="minorHAnsi"/>
          <w:bCs/>
          <w:sz w:val="22"/>
          <w:szCs w:val="22"/>
          <w:lang w:eastAsia="en-US"/>
        </w:rPr>
        <w:t xml:space="preserve"> </w:t>
      </w:r>
    </w:p>
    <w:p w14:paraId="32B396DA" w14:textId="0C570676" w:rsidR="002C318F" w:rsidRPr="000B2735" w:rsidRDefault="00B742B7" w:rsidP="003775C2">
      <w:pPr>
        <w:numPr>
          <w:ilvl w:val="0"/>
          <w:numId w:val="2"/>
        </w:numPr>
        <w:spacing w:after="0" w:line="240" w:lineRule="auto"/>
        <w:ind w:left="323" w:hanging="323"/>
        <w:jc w:val="both"/>
        <w:rPr>
          <w:rFonts w:asciiTheme="minorHAnsi" w:eastAsia="Times New Roman" w:hAnsiTheme="minorHAnsi" w:cstheme="minorHAnsi"/>
          <w:bCs/>
          <w:sz w:val="22"/>
          <w:szCs w:val="22"/>
          <w:lang w:eastAsia="en-US"/>
        </w:rPr>
      </w:pPr>
      <w:r w:rsidRPr="000B2735">
        <w:rPr>
          <w:rFonts w:asciiTheme="minorHAnsi" w:eastAsia="Times New Roman" w:hAnsiTheme="minorHAnsi" w:cstheme="minorHAnsi"/>
          <w:bCs/>
          <w:sz w:val="22"/>
          <w:szCs w:val="22"/>
          <w:lang w:eastAsia="en-US"/>
        </w:rPr>
        <w:t>Prekės turi būti naujos, nenaudotos.</w:t>
      </w:r>
    </w:p>
    <w:p w14:paraId="2EAEF373" w14:textId="77777777" w:rsidR="002C318F" w:rsidRPr="000B2735" w:rsidRDefault="00B742B7" w:rsidP="003775C2">
      <w:pPr>
        <w:numPr>
          <w:ilvl w:val="0"/>
          <w:numId w:val="2"/>
        </w:numPr>
        <w:spacing w:after="0" w:line="240" w:lineRule="auto"/>
        <w:ind w:left="323" w:hanging="323"/>
        <w:jc w:val="both"/>
        <w:rPr>
          <w:rFonts w:asciiTheme="minorHAnsi" w:eastAsia="Times New Roman" w:hAnsiTheme="minorHAnsi" w:cstheme="minorHAnsi"/>
          <w:bCs/>
          <w:sz w:val="22"/>
          <w:szCs w:val="22"/>
          <w:lang w:eastAsia="en-US"/>
        </w:rPr>
      </w:pPr>
      <w:r w:rsidRPr="000B2735">
        <w:rPr>
          <w:rFonts w:asciiTheme="minorHAnsi" w:eastAsia="Times New Roman" w:hAnsiTheme="minorHAnsi" w:cstheme="minorHAnsi"/>
          <w:bCs/>
          <w:sz w:val="22"/>
          <w:szCs w:val="22"/>
          <w:lang w:eastAsia="en-US"/>
        </w:rPr>
        <w:t>Prekės turi būti tinkamos naudoti pagal jų tikslinę paskirtį, be pasl</w:t>
      </w:r>
      <w:r w:rsidR="009C72D8" w:rsidRPr="000B2735">
        <w:rPr>
          <w:rFonts w:asciiTheme="minorHAnsi" w:eastAsia="Times New Roman" w:hAnsiTheme="minorHAnsi" w:cstheme="minorHAnsi"/>
          <w:bCs/>
          <w:sz w:val="22"/>
          <w:szCs w:val="22"/>
          <w:lang w:eastAsia="en-US"/>
        </w:rPr>
        <w:t>ėptų Prekių trūkumų, dėl kurių P</w:t>
      </w:r>
      <w:r w:rsidRPr="000B2735">
        <w:rPr>
          <w:rFonts w:asciiTheme="minorHAnsi" w:eastAsia="Times New Roman" w:hAnsiTheme="minorHAnsi" w:cstheme="minorHAnsi"/>
          <w:bCs/>
          <w:sz w:val="22"/>
          <w:szCs w:val="22"/>
          <w:lang w:eastAsia="en-US"/>
        </w:rPr>
        <w:t>rekių nebūtų galima naudoti pagal jų tikslinę paskirtį arba dėl kurių sumažėtų Prekių naudingumas.</w:t>
      </w:r>
    </w:p>
    <w:p w14:paraId="51C4076F" w14:textId="565003F6" w:rsidR="002C318F" w:rsidRPr="00304945" w:rsidRDefault="00B742B7" w:rsidP="003775C2">
      <w:pPr>
        <w:numPr>
          <w:ilvl w:val="0"/>
          <w:numId w:val="2"/>
        </w:numPr>
        <w:spacing w:after="0" w:line="240" w:lineRule="auto"/>
        <w:ind w:left="323" w:hanging="323"/>
        <w:jc w:val="both"/>
        <w:rPr>
          <w:rFonts w:asciiTheme="minorHAnsi" w:hAnsiTheme="minorHAnsi" w:cstheme="minorHAnsi"/>
        </w:rPr>
      </w:pPr>
      <w:r w:rsidRPr="000B2735">
        <w:rPr>
          <w:rFonts w:asciiTheme="minorHAnsi" w:eastAsia="Times New Roman" w:hAnsiTheme="minorHAnsi" w:cstheme="minorHAnsi"/>
          <w:bCs/>
          <w:sz w:val="22"/>
          <w:szCs w:val="22"/>
          <w:lang w:eastAsia="en-US"/>
        </w:rPr>
        <w:t>Prekės turi atitikti Lietuvos Respublikoje galiojančius standartus ir kitus teisės aktuose tokioms Prekėms keliamus</w:t>
      </w:r>
      <w:r w:rsidRPr="00304945">
        <w:rPr>
          <w:rFonts w:asciiTheme="minorHAnsi" w:hAnsiTheme="minorHAnsi" w:cstheme="minorHAnsi"/>
        </w:rPr>
        <w:t xml:space="preserve"> </w:t>
      </w:r>
      <w:r w:rsidRPr="004700EA">
        <w:rPr>
          <w:rFonts w:asciiTheme="minorHAnsi" w:hAnsiTheme="minorHAnsi" w:cstheme="minorHAnsi"/>
          <w:sz w:val="22"/>
          <w:szCs w:val="22"/>
        </w:rPr>
        <w:t>reikalavimus</w:t>
      </w:r>
      <w:r w:rsidRPr="00304945">
        <w:rPr>
          <w:rFonts w:asciiTheme="minorHAnsi" w:hAnsiTheme="minorHAnsi" w:cstheme="minorHAnsi"/>
        </w:rPr>
        <w:t>.</w:t>
      </w:r>
    </w:p>
    <w:p w14:paraId="45737A4A" w14:textId="03FDA9FF" w:rsidR="00AB7C06" w:rsidRPr="00304945" w:rsidRDefault="00AB7C06">
      <w:pPr>
        <w:spacing w:after="160" w:line="259" w:lineRule="auto"/>
        <w:rPr>
          <w:rFonts w:asciiTheme="minorHAnsi" w:eastAsia="Times New Roman" w:hAnsiTheme="minorHAnsi" w:cstheme="minorHAnsi"/>
          <w:bCs/>
          <w:spacing w:val="-2"/>
          <w:sz w:val="22"/>
          <w:szCs w:val="22"/>
          <w:lang w:eastAsia="en-US"/>
        </w:rPr>
      </w:pPr>
      <w:r w:rsidRPr="00304945">
        <w:rPr>
          <w:rFonts w:asciiTheme="minorHAnsi" w:eastAsia="Times New Roman" w:hAnsiTheme="minorHAnsi" w:cstheme="minorHAnsi"/>
          <w:bCs/>
          <w:spacing w:val="-2"/>
          <w:sz w:val="22"/>
          <w:szCs w:val="22"/>
          <w:lang w:eastAsia="en-US"/>
        </w:rPr>
        <w:br w:type="page"/>
      </w:r>
    </w:p>
    <w:p w14:paraId="685E019E" w14:textId="762D6DAD" w:rsidR="00B742B7" w:rsidRPr="00304945" w:rsidRDefault="00B742B7" w:rsidP="00B742B7">
      <w:pPr>
        <w:spacing w:after="0" w:line="240" w:lineRule="auto"/>
        <w:jc w:val="both"/>
        <w:rPr>
          <w:rFonts w:asciiTheme="minorHAnsi" w:eastAsia="Times New Roman" w:hAnsiTheme="minorHAnsi" w:cstheme="minorHAnsi"/>
          <w:bCs/>
          <w:spacing w:val="-2"/>
          <w:sz w:val="22"/>
          <w:szCs w:val="22"/>
          <w:lang w:eastAsia="en-US"/>
        </w:rPr>
      </w:pPr>
      <w:r w:rsidRPr="00304945">
        <w:rPr>
          <w:rFonts w:asciiTheme="minorHAnsi" w:eastAsia="Times New Roman" w:hAnsiTheme="minorHAnsi" w:cstheme="minorHAnsi"/>
          <w:b/>
          <w:spacing w:val="-2"/>
          <w:sz w:val="22"/>
          <w:szCs w:val="22"/>
          <w:lang w:eastAsia="en-US"/>
        </w:rPr>
        <w:lastRenderedPageBreak/>
        <w:t>1 lentelė.</w:t>
      </w:r>
      <w:r w:rsidRPr="00304945">
        <w:rPr>
          <w:rFonts w:asciiTheme="minorHAnsi" w:eastAsia="Times New Roman" w:hAnsiTheme="minorHAnsi" w:cstheme="minorHAnsi"/>
          <w:bCs/>
          <w:spacing w:val="-2"/>
          <w:sz w:val="22"/>
          <w:szCs w:val="22"/>
          <w:lang w:eastAsia="en-US"/>
        </w:rPr>
        <w:t xml:space="preserve"> Mi</w:t>
      </w:r>
      <w:r w:rsidR="00775CEA" w:rsidRPr="00304945">
        <w:rPr>
          <w:rFonts w:asciiTheme="minorHAnsi" w:eastAsia="Times New Roman" w:hAnsiTheme="minorHAnsi" w:cstheme="minorHAnsi"/>
          <w:bCs/>
          <w:spacing w:val="-2"/>
          <w:sz w:val="22"/>
          <w:szCs w:val="22"/>
          <w:lang w:eastAsia="en-US"/>
        </w:rPr>
        <w:t xml:space="preserve">nimalūs techniniai reikalavimai </w:t>
      </w:r>
      <w:r w:rsidR="00AB7C06" w:rsidRPr="00304945">
        <w:rPr>
          <w:rFonts w:asciiTheme="minorHAnsi" w:eastAsia="Times New Roman" w:hAnsiTheme="minorHAnsi" w:cstheme="minorHAnsi"/>
          <w:bCs/>
          <w:sz w:val="22"/>
          <w:szCs w:val="22"/>
          <w:lang w:eastAsia="en-US"/>
        </w:rPr>
        <w:t>automobilio antžeminės pozicijos stebėjimo prietaisui</w:t>
      </w:r>
    </w:p>
    <w:tbl>
      <w:tblPr>
        <w:tblStyle w:val="TableGrid"/>
        <w:tblW w:w="0" w:type="auto"/>
        <w:jc w:val="center"/>
        <w:tblLook w:val="04A0" w:firstRow="1" w:lastRow="0" w:firstColumn="1" w:lastColumn="0" w:noHBand="0" w:noVBand="1"/>
      </w:tblPr>
      <w:tblGrid>
        <w:gridCol w:w="1241"/>
        <w:gridCol w:w="8103"/>
      </w:tblGrid>
      <w:tr w:rsidR="00304945" w:rsidRPr="00304945" w14:paraId="69C811DA" w14:textId="77777777" w:rsidTr="004700EA">
        <w:trPr>
          <w:jc w:val="center"/>
        </w:trPr>
        <w:tc>
          <w:tcPr>
            <w:tcW w:w="1241" w:type="dxa"/>
            <w:vAlign w:val="center"/>
          </w:tcPr>
          <w:p w14:paraId="7DBDEFA9" w14:textId="676BCE99" w:rsidR="00AB7C06" w:rsidRPr="00304945" w:rsidRDefault="00A449F7"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1.</w:t>
            </w:r>
          </w:p>
        </w:tc>
        <w:tc>
          <w:tcPr>
            <w:tcW w:w="8103" w:type="dxa"/>
          </w:tcPr>
          <w:p w14:paraId="7AA01164" w14:textId="3291C8D1" w:rsidR="00AB7C06" w:rsidRPr="00304945" w:rsidRDefault="00A449F7" w:rsidP="00AB7C06">
            <w:pPr>
              <w:spacing w:after="0" w:line="240" w:lineRule="auto"/>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Prietais</w:t>
            </w:r>
            <w:r w:rsidR="006516EB" w:rsidRPr="00304945">
              <w:rPr>
                <w:rFonts w:asciiTheme="minorHAnsi" w:eastAsia="Times New Roman" w:hAnsiTheme="minorHAnsi" w:cstheme="minorHAnsi"/>
                <w:b/>
                <w:sz w:val="22"/>
                <w:szCs w:val="22"/>
                <w:lang w:val="lt-LT" w:eastAsia="en-US"/>
              </w:rPr>
              <w:t>o bendriniai reikalavimai:</w:t>
            </w:r>
          </w:p>
        </w:tc>
      </w:tr>
      <w:tr w:rsidR="00304945" w:rsidRPr="00304945" w14:paraId="3EB3B513" w14:textId="77777777" w:rsidTr="004700EA">
        <w:trPr>
          <w:jc w:val="center"/>
        </w:trPr>
        <w:tc>
          <w:tcPr>
            <w:tcW w:w="1241" w:type="dxa"/>
            <w:vAlign w:val="center"/>
          </w:tcPr>
          <w:p w14:paraId="3B61C105" w14:textId="5A3CFE96" w:rsidR="00AB7C06" w:rsidRPr="00304945" w:rsidRDefault="00A449F7"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1.1</w:t>
            </w:r>
          </w:p>
        </w:tc>
        <w:tc>
          <w:tcPr>
            <w:tcW w:w="8103" w:type="dxa"/>
          </w:tcPr>
          <w:p w14:paraId="3036BB14" w14:textId="2C630E8B" w:rsidR="00A449F7" w:rsidRPr="00304945" w:rsidRDefault="00A449F7" w:rsidP="00AB7C06">
            <w:pPr>
              <w:spacing w:after="0" w:line="240" w:lineRule="auto"/>
              <w:rPr>
                <w:rFonts w:asciiTheme="minorHAnsi" w:eastAsia="Times New Roman" w:hAnsiTheme="minorHAnsi" w:cstheme="minorHAnsi"/>
                <w:bCs/>
                <w:i/>
                <w:iCs/>
                <w:sz w:val="22"/>
                <w:szCs w:val="22"/>
                <w:lang w:val="lt-LT" w:eastAsia="en-US"/>
              </w:rPr>
            </w:pPr>
            <w:r w:rsidRPr="00304945">
              <w:rPr>
                <w:rFonts w:asciiTheme="minorHAnsi" w:eastAsia="Times New Roman" w:hAnsiTheme="minorHAnsi" w:cstheme="minorHAnsi"/>
                <w:bCs/>
                <w:sz w:val="22"/>
                <w:szCs w:val="22"/>
                <w:lang w:val="lt-LT" w:eastAsia="en-US"/>
              </w:rPr>
              <w:t>Informacijos perdavimo būdas: automatinio priklausomo stebėjimo informacijos transliavimas 1090MHz dažniu (</w:t>
            </w:r>
            <w:r w:rsidRPr="00304945">
              <w:rPr>
                <w:rFonts w:asciiTheme="minorHAnsi" w:eastAsia="Times New Roman" w:hAnsiTheme="minorHAnsi" w:cstheme="minorHAnsi"/>
                <w:bCs/>
                <w:i/>
                <w:iCs/>
                <w:sz w:val="22"/>
                <w:szCs w:val="22"/>
                <w:lang w:val="lt-LT" w:eastAsia="en-US"/>
              </w:rPr>
              <w:t>angl. ADS-B 1090MHz extended „squitter“)</w:t>
            </w:r>
            <w:r w:rsidR="003213A4" w:rsidRPr="00304945">
              <w:rPr>
                <w:rFonts w:asciiTheme="minorHAnsi" w:eastAsia="Times New Roman" w:hAnsiTheme="minorHAnsi" w:cstheme="minorHAnsi"/>
                <w:bCs/>
                <w:i/>
                <w:iCs/>
                <w:sz w:val="22"/>
                <w:szCs w:val="22"/>
                <w:lang w:val="lt-LT" w:eastAsia="en-US"/>
              </w:rPr>
              <w:t>.</w:t>
            </w:r>
          </w:p>
        </w:tc>
      </w:tr>
      <w:tr w:rsidR="00304945" w:rsidRPr="00304945" w14:paraId="708EA89F" w14:textId="77777777" w:rsidTr="004700EA">
        <w:trPr>
          <w:jc w:val="center"/>
        </w:trPr>
        <w:tc>
          <w:tcPr>
            <w:tcW w:w="1241" w:type="dxa"/>
            <w:vAlign w:val="center"/>
          </w:tcPr>
          <w:p w14:paraId="0F366655" w14:textId="41FB3012" w:rsidR="00AB7C06" w:rsidRPr="00304945" w:rsidRDefault="00A449F7"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1.2</w:t>
            </w:r>
          </w:p>
        </w:tc>
        <w:tc>
          <w:tcPr>
            <w:tcW w:w="8103" w:type="dxa"/>
          </w:tcPr>
          <w:p w14:paraId="350088D8" w14:textId="138D3CD2" w:rsidR="00AB7C06" w:rsidRPr="00304945" w:rsidRDefault="00A449F7"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Prietaisai pritaikyti antžeminio transporto pozicijos stebėjimui oro uosto teritorijoje bei jo manevravimo lauke</w:t>
            </w:r>
            <w:r w:rsidR="003213A4" w:rsidRPr="00304945">
              <w:rPr>
                <w:rFonts w:asciiTheme="minorHAnsi" w:eastAsia="Times New Roman" w:hAnsiTheme="minorHAnsi" w:cstheme="minorHAnsi"/>
                <w:bCs/>
                <w:sz w:val="22"/>
                <w:szCs w:val="22"/>
                <w:lang w:val="lt-LT" w:eastAsia="en-US"/>
              </w:rPr>
              <w:t>.</w:t>
            </w:r>
          </w:p>
        </w:tc>
      </w:tr>
      <w:tr w:rsidR="00304945" w:rsidRPr="00304945" w14:paraId="396ABB86" w14:textId="77777777" w:rsidTr="004700EA">
        <w:trPr>
          <w:jc w:val="center"/>
        </w:trPr>
        <w:tc>
          <w:tcPr>
            <w:tcW w:w="1241" w:type="dxa"/>
            <w:vAlign w:val="center"/>
          </w:tcPr>
          <w:p w14:paraId="2BE7DA04" w14:textId="60C1AD76" w:rsidR="00AB7C06" w:rsidRPr="00304945" w:rsidRDefault="00A449F7"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1.3</w:t>
            </w:r>
          </w:p>
        </w:tc>
        <w:tc>
          <w:tcPr>
            <w:tcW w:w="8103" w:type="dxa"/>
          </w:tcPr>
          <w:p w14:paraId="78A3A7D6" w14:textId="546F4687" w:rsidR="00AB7C06" w:rsidRPr="00304945" w:rsidRDefault="00A449F7"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Prietaisas privalo turėti vidinę ar išorinę anteną, tvirtinamą magnetu.</w:t>
            </w:r>
          </w:p>
        </w:tc>
      </w:tr>
      <w:tr w:rsidR="00304945" w:rsidRPr="00304945" w14:paraId="2DAC087A" w14:textId="77777777" w:rsidTr="004700EA">
        <w:trPr>
          <w:jc w:val="center"/>
        </w:trPr>
        <w:tc>
          <w:tcPr>
            <w:tcW w:w="1241" w:type="dxa"/>
            <w:vAlign w:val="center"/>
          </w:tcPr>
          <w:p w14:paraId="4EA8C40B" w14:textId="4DF9EA96" w:rsidR="00AB7C06" w:rsidRPr="00304945" w:rsidRDefault="00A449F7"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1.4</w:t>
            </w:r>
          </w:p>
        </w:tc>
        <w:tc>
          <w:tcPr>
            <w:tcW w:w="8103" w:type="dxa"/>
          </w:tcPr>
          <w:p w14:paraId="3B75B4F6" w14:textId="0E10D160" w:rsidR="00AB7C06" w:rsidRPr="00304945" w:rsidRDefault="009967B9" w:rsidP="00AB7C06">
            <w:pPr>
              <w:spacing w:after="0" w:line="240" w:lineRule="auto"/>
              <w:rPr>
                <w:rFonts w:asciiTheme="minorHAnsi" w:hAnsiTheme="minorHAnsi" w:cstheme="minorHAnsi"/>
                <w:sz w:val="22"/>
                <w:szCs w:val="22"/>
                <w:lang w:val="lt-LT"/>
              </w:rPr>
            </w:pPr>
            <w:r w:rsidRPr="00304945">
              <w:rPr>
                <w:rFonts w:asciiTheme="minorHAnsi" w:hAnsiTheme="minorHAnsi" w:cstheme="minorHAnsi"/>
                <w:sz w:val="22"/>
                <w:szCs w:val="22"/>
                <w:lang w:val="lt-LT"/>
              </w:rPr>
              <w:t>Pirkėjas turi turėti galimybę suvesti naujus ar pakeisti esamus “ICAO” kodus ir šaukinius naudojantis kompiuterine programa. Prietaiso nustatymų pakeitimai neturėtų reikalauti specifinių IT žinių.</w:t>
            </w:r>
          </w:p>
        </w:tc>
      </w:tr>
      <w:tr w:rsidR="00487404" w:rsidRPr="00304945" w14:paraId="706F4E70" w14:textId="77777777" w:rsidTr="004700EA">
        <w:trPr>
          <w:jc w:val="center"/>
        </w:trPr>
        <w:tc>
          <w:tcPr>
            <w:tcW w:w="1241" w:type="dxa"/>
            <w:vAlign w:val="center"/>
          </w:tcPr>
          <w:p w14:paraId="647C9187" w14:textId="3FE8318E" w:rsidR="00487404" w:rsidRPr="00304945" w:rsidRDefault="00487404" w:rsidP="00A449F7">
            <w:pPr>
              <w:spacing w:after="0" w:line="240" w:lineRule="auto"/>
              <w:jc w:val="center"/>
              <w:rPr>
                <w:rFonts w:asciiTheme="minorHAnsi" w:eastAsia="Times New Roman" w:hAnsiTheme="minorHAnsi" w:cstheme="minorHAnsi"/>
                <w:b/>
                <w:sz w:val="22"/>
                <w:szCs w:val="22"/>
                <w:lang w:eastAsia="en-US"/>
              </w:rPr>
            </w:pPr>
            <w:r>
              <w:rPr>
                <w:rFonts w:asciiTheme="minorHAnsi" w:eastAsia="Times New Roman" w:hAnsiTheme="minorHAnsi" w:cstheme="minorHAnsi"/>
                <w:b/>
                <w:sz w:val="22"/>
                <w:szCs w:val="22"/>
                <w:lang w:eastAsia="en-US"/>
              </w:rPr>
              <w:t>1.5</w:t>
            </w:r>
          </w:p>
        </w:tc>
        <w:tc>
          <w:tcPr>
            <w:tcW w:w="8103" w:type="dxa"/>
          </w:tcPr>
          <w:p w14:paraId="19E7E600" w14:textId="71848FE9" w:rsidR="00487404" w:rsidRPr="004700EA" w:rsidRDefault="00487404" w:rsidP="004700EA">
            <w:pPr>
              <w:spacing w:after="0" w:line="240" w:lineRule="auto"/>
              <w:jc w:val="both"/>
              <w:rPr>
                <w:rFonts w:asciiTheme="minorHAnsi" w:hAnsiTheme="minorHAnsi" w:cstheme="minorHAnsi"/>
                <w:sz w:val="22"/>
                <w:szCs w:val="22"/>
                <w:lang w:val="lt-LT"/>
              </w:rPr>
            </w:pPr>
            <w:r w:rsidRPr="004700EA">
              <w:rPr>
                <w:rFonts w:ascii="Calibri" w:hAnsi="Calibri" w:cs="Calibri"/>
                <w:sz w:val="22"/>
                <w:szCs w:val="22"/>
                <w:lang w:val="lt-LT"/>
              </w:rPr>
              <w:t>Gamintojas negali būti iš teritorijų, kurios pagal Lietuvos Respublikos teisės aktus laikomos nepatikimais: 1. Rusijos Federacija. 2. Baltarusijos Respublika. 3. Kinijos Respublika (išskyrus Taivano provinciją). 4. Rusijos Federacijos aneksuotas Krymas. 5. Padniestrės teritorijos nekontroliuoja Moldovos Respublikos Vyriausybė. 6. Sakartvelio vyriausybės nekontroliuojamos Abchazijos ir Pietų Osetijos teritorijos. Siūloma įranga neturi kelti grėsmės Lietuvos Respublikos nacionaliniam saugumui ir valstybės interesams.</w:t>
            </w:r>
          </w:p>
        </w:tc>
      </w:tr>
      <w:tr w:rsidR="00304945" w:rsidRPr="00304945" w14:paraId="2E6D712E" w14:textId="77777777" w:rsidTr="004700EA">
        <w:trPr>
          <w:jc w:val="center"/>
        </w:trPr>
        <w:tc>
          <w:tcPr>
            <w:tcW w:w="1241" w:type="dxa"/>
            <w:vAlign w:val="center"/>
          </w:tcPr>
          <w:p w14:paraId="0A9A386B" w14:textId="634E8886" w:rsidR="009967B9" w:rsidRPr="00304945" w:rsidRDefault="003213A4"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2.</w:t>
            </w:r>
          </w:p>
        </w:tc>
        <w:tc>
          <w:tcPr>
            <w:tcW w:w="8103" w:type="dxa"/>
          </w:tcPr>
          <w:p w14:paraId="59731159" w14:textId="735ACEEC" w:rsidR="009967B9" w:rsidRPr="00304945" w:rsidRDefault="003213A4" w:rsidP="00AB7C06">
            <w:pPr>
              <w:spacing w:after="0" w:line="240" w:lineRule="auto"/>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 xml:space="preserve">DF18 </w:t>
            </w:r>
            <w:r w:rsidR="00A552A3" w:rsidRPr="00304945">
              <w:rPr>
                <w:rFonts w:asciiTheme="minorHAnsi" w:eastAsia="Times New Roman" w:hAnsiTheme="minorHAnsi" w:cstheme="minorHAnsi"/>
                <w:b/>
                <w:sz w:val="22"/>
                <w:szCs w:val="22"/>
                <w:lang w:val="lt-LT" w:eastAsia="en-US"/>
              </w:rPr>
              <w:t>formato žinutės</w:t>
            </w:r>
            <w:r w:rsidRPr="00304945">
              <w:rPr>
                <w:rFonts w:asciiTheme="minorHAnsi" w:eastAsia="Times New Roman" w:hAnsiTheme="minorHAnsi" w:cstheme="minorHAnsi"/>
                <w:b/>
                <w:sz w:val="22"/>
                <w:szCs w:val="22"/>
                <w:lang w:val="lt-LT" w:eastAsia="en-US"/>
              </w:rPr>
              <w:t xml:space="preserve"> </w:t>
            </w:r>
            <w:r w:rsidR="006516EB" w:rsidRPr="00304945">
              <w:rPr>
                <w:rFonts w:asciiTheme="minorHAnsi" w:eastAsia="Times New Roman" w:hAnsiTheme="minorHAnsi" w:cstheme="minorHAnsi"/>
                <w:b/>
                <w:sz w:val="22"/>
                <w:szCs w:val="22"/>
                <w:lang w:val="lt-LT" w:eastAsia="en-US"/>
              </w:rPr>
              <w:t>reikalavimai:</w:t>
            </w:r>
          </w:p>
        </w:tc>
      </w:tr>
      <w:tr w:rsidR="00304945" w:rsidRPr="00304945" w14:paraId="471D6BF5" w14:textId="77777777" w:rsidTr="004700EA">
        <w:trPr>
          <w:jc w:val="center"/>
        </w:trPr>
        <w:tc>
          <w:tcPr>
            <w:tcW w:w="1241" w:type="dxa"/>
            <w:vAlign w:val="center"/>
          </w:tcPr>
          <w:p w14:paraId="3B734483" w14:textId="61BEBA63" w:rsidR="009967B9" w:rsidRPr="00304945" w:rsidRDefault="003213A4"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2.1</w:t>
            </w:r>
          </w:p>
        </w:tc>
        <w:tc>
          <w:tcPr>
            <w:tcW w:w="8103" w:type="dxa"/>
          </w:tcPr>
          <w:p w14:paraId="50181654" w14:textId="048CCC75" w:rsidR="009967B9" w:rsidRPr="00304945" w:rsidRDefault="003213A4"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Žinutės turinys turi būti transliuojamas DF18 formatu.</w:t>
            </w:r>
          </w:p>
        </w:tc>
      </w:tr>
      <w:tr w:rsidR="00304945" w:rsidRPr="00304945" w14:paraId="60B7963E" w14:textId="77777777" w:rsidTr="004700EA">
        <w:trPr>
          <w:jc w:val="center"/>
        </w:trPr>
        <w:tc>
          <w:tcPr>
            <w:tcW w:w="1241" w:type="dxa"/>
            <w:vAlign w:val="center"/>
          </w:tcPr>
          <w:p w14:paraId="076E74E5" w14:textId="6383FF35" w:rsidR="009967B9" w:rsidRPr="00304945" w:rsidRDefault="003213A4"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2.2</w:t>
            </w:r>
          </w:p>
        </w:tc>
        <w:tc>
          <w:tcPr>
            <w:tcW w:w="8103" w:type="dxa"/>
          </w:tcPr>
          <w:p w14:paraId="3387182F" w14:textId="6CF99263" w:rsidR="009967B9" w:rsidRPr="00304945" w:rsidRDefault="00B81D72"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 xml:space="preserve">Prietaiso informacijos </w:t>
            </w:r>
            <w:r w:rsidR="00304945" w:rsidRPr="00304945">
              <w:rPr>
                <w:rFonts w:asciiTheme="minorHAnsi" w:eastAsia="Times New Roman" w:hAnsiTheme="minorHAnsi" w:cstheme="minorHAnsi"/>
                <w:bCs/>
                <w:sz w:val="22"/>
                <w:szCs w:val="22"/>
                <w:lang w:val="lt-LT" w:eastAsia="en-US"/>
              </w:rPr>
              <w:t>išsiuntimo</w:t>
            </w:r>
            <w:r w:rsidRPr="00304945">
              <w:rPr>
                <w:rFonts w:asciiTheme="minorHAnsi" w:eastAsia="Times New Roman" w:hAnsiTheme="minorHAnsi" w:cstheme="minorHAnsi"/>
                <w:bCs/>
                <w:sz w:val="22"/>
                <w:szCs w:val="22"/>
                <w:lang w:val="lt-LT" w:eastAsia="en-US"/>
              </w:rPr>
              <w:t xml:space="preserve"> dažnis turi būti </w:t>
            </w:r>
            <w:r w:rsidR="001C7754" w:rsidRPr="001C7754">
              <w:rPr>
                <w:rFonts w:asciiTheme="minorHAnsi" w:eastAsia="Times New Roman" w:hAnsiTheme="minorHAnsi" w:cstheme="minorHAnsi"/>
                <w:bCs/>
                <w:sz w:val="22"/>
                <w:szCs w:val="22"/>
                <w:lang w:val="lt-LT" w:eastAsia="en-US"/>
              </w:rPr>
              <w:t>ne mažesnis nei 1Hz</w:t>
            </w:r>
            <w:r w:rsidRPr="00304945">
              <w:rPr>
                <w:rFonts w:asciiTheme="minorHAnsi" w:eastAsia="Times New Roman" w:hAnsiTheme="minorHAnsi" w:cstheme="minorHAnsi"/>
                <w:bCs/>
                <w:sz w:val="22"/>
                <w:szCs w:val="22"/>
                <w:lang w:val="lt-LT" w:eastAsia="en-US"/>
              </w:rPr>
              <w:t>. Turi būti galimybė transliavimo dažnį koreguoti.</w:t>
            </w:r>
          </w:p>
        </w:tc>
      </w:tr>
      <w:tr w:rsidR="00304945" w:rsidRPr="00304945" w14:paraId="63534D47" w14:textId="77777777" w:rsidTr="004700EA">
        <w:trPr>
          <w:jc w:val="center"/>
        </w:trPr>
        <w:tc>
          <w:tcPr>
            <w:tcW w:w="1241" w:type="dxa"/>
            <w:vAlign w:val="center"/>
          </w:tcPr>
          <w:p w14:paraId="5DF5FC76" w14:textId="6A66ADC9" w:rsidR="009967B9" w:rsidRPr="00304945" w:rsidRDefault="00B81D72"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2.3</w:t>
            </w:r>
          </w:p>
        </w:tc>
        <w:tc>
          <w:tcPr>
            <w:tcW w:w="8103" w:type="dxa"/>
          </w:tcPr>
          <w:p w14:paraId="40E3196D" w14:textId="36C7B8BF" w:rsidR="006516EB" w:rsidRPr="00304945" w:rsidRDefault="006516EB"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ICAO adreso skiltis.</w:t>
            </w:r>
          </w:p>
        </w:tc>
      </w:tr>
      <w:tr w:rsidR="00304945" w:rsidRPr="00304945" w14:paraId="09EBE8E5" w14:textId="77777777" w:rsidTr="004700EA">
        <w:trPr>
          <w:jc w:val="center"/>
        </w:trPr>
        <w:tc>
          <w:tcPr>
            <w:tcW w:w="1241" w:type="dxa"/>
            <w:vAlign w:val="center"/>
          </w:tcPr>
          <w:p w14:paraId="04627087" w14:textId="1E166362" w:rsidR="009967B9" w:rsidRPr="00304945" w:rsidRDefault="006516EB"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2.4</w:t>
            </w:r>
          </w:p>
        </w:tc>
        <w:tc>
          <w:tcPr>
            <w:tcW w:w="8103" w:type="dxa"/>
          </w:tcPr>
          <w:p w14:paraId="4F83AF60" w14:textId="27075A12" w:rsidR="009967B9" w:rsidRPr="00304945" w:rsidRDefault="006516EB"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Transporto priemonės identifikavimo skiltis.</w:t>
            </w:r>
          </w:p>
        </w:tc>
      </w:tr>
      <w:tr w:rsidR="00304945" w:rsidRPr="00304945" w14:paraId="26371E3C" w14:textId="77777777" w:rsidTr="004700EA">
        <w:trPr>
          <w:jc w:val="center"/>
        </w:trPr>
        <w:tc>
          <w:tcPr>
            <w:tcW w:w="1241" w:type="dxa"/>
            <w:vAlign w:val="center"/>
          </w:tcPr>
          <w:p w14:paraId="7FF1CE5E" w14:textId="2C5E3FF1" w:rsidR="009967B9" w:rsidRPr="00304945" w:rsidRDefault="006516EB"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2.5</w:t>
            </w:r>
          </w:p>
        </w:tc>
        <w:tc>
          <w:tcPr>
            <w:tcW w:w="8103" w:type="dxa"/>
          </w:tcPr>
          <w:p w14:paraId="7A86F377" w14:textId="3B190AF4" w:rsidR="006516EB" w:rsidRPr="00304945" w:rsidRDefault="006516EB"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Transporto priemonės kategorijos skiltis.</w:t>
            </w:r>
          </w:p>
        </w:tc>
      </w:tr>
      <w:tr w:rsidR="00304945" w:rsidRPr="00304945" w14:paraId="16E6B5A1" w14:textId="77777777" w:rsidTr="004700EA">
        <w:trPr>
          <w:jc w:val="center"/>
        </w:trPr>
        <w:tc>
          <w:tcPr>
            <w:tcW w:w="1241" w:type="dxa"/>
            <w:vAlign w:val="center"/>
          </w:tcPr>
          <w:p w14:paraId="6D0975EE" w14:textId="3063CED7" w:rsidR="009967B9" w:rsidRPr="00304945" w:rsidRDefault="006516EB"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2.6</w:t>
            </w:r>
          </w:p>
        </w:tc>
        <w:tc>
          <w:tcPr>
            <w:tcW w:w="8103" w:type="dxa"/>
          </w:tcPr>
          <w:p w14:paraId="1EFE2539" w14:textId="0262D47E" w:rsidR="009967B9" w:rsidRPr="00304945" w:rsidRDefault="006516EB"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Siunčiamų koordinačių skiltis</w:t>
            </w:r>
          </w:p>
        </w:tc>
      </w:tr>
      <w:tr w:rsidR="00304945" w:rsidRPr="00304945" w14:paraId="7379E445" w14:textId="77777777" w:rsidTr="004700EA">
        <w:trPr>
          <w:jc w:val="center"/>
        </w:trPr>
        <w:tc>
          <w:tcPr>
            <w:tcW w:w="1241" w:type="dxa"/>
            <w:vAlign w:val="center"/>
          </w:tcPr>
          <w:p w14:paraId="2C147296" w14:textId="20877842" w:rsidR="009967B9" w:rsidRPr="00304945" w:rsidRDefault="006516EB"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2.7</w:t>
            </w:r>
          </w:p>
        </w:tc>
        <w:tc>
          <w:tcPr>
            <w:tcW w:w="8103" w:type="dxa"/>
          </w:tcPr>
          <w:p w14:paraId="277CA2AF" w14:textId="7B01E6AB" w:rsidR="009967B9" w:rsidRPr="00304945" w:rsidRDefault="006516EB"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Transporto priemonės antžeminio greičio skiltis</w:t>
            </w:r>
          </w:p>
        </w:tc>
      </w:tr>
      <w:tr w:rsidR="00304945" w:rsidRPr="00304945" w14:paraId="4297B187" w14:textId="77777777" w:rsidTr="004700EA">
        <w:trPr>
          <w:jc w:val="center"/>
        </w:trPr>
        <w:tc>
          <w:tcPr>
            <w:tcW w:w="1241" w:type="dxa"/>
            <w:vAlign w:val="center"/>
          </w:tcPr>
          <w:p w14:paraId="04DF0042" w14:textId="7B4DCA21" w:rsidR="009967B9" w:rsidRPr="00304945" w:rsidRDefault="006516EB"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2.8</w:t>
            </w:r>
          </w:p>
        </w:tc>
        <w:tc>
          <w:tcPr>
            <w:tcW w:w="8103" w:type="dxa"/>
          </w:tcPr>
          <w:p w14:paraId="7A1995E0" w14:textId="1FEC7E31" w:rsidR="009967B9" w:rsidRPr="00304945" w:rsidRDefault="006516EB"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Įjungimo (aktyvavimo) funkcija.</w:t>
            </w:r>
          </w:p>
        </w:tc>
      </w:tr>
      <w:tr w:rsidR="00304945" w:rsidRPr="00304945" w14:paraId="66E1AE7F" w14:textId="77777777" w:rsidTr="004700EA">
        <w:trPr>
          <w:jc w:val="center"/>
        </w:trPr>
        <w:tc>
          <w:tcPr>
            <w:tcW w:w="1241" w:type="dxa"/>
            <w:vAlign w:val="center"/>
          </w:tcPr>
          <w:p w14:paraId="46FBEDB3" w14:textId="17997840" w:rsidR="009967B9" w:rsidRPr="00304945" w:rsidRDefault="006516EB"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3.</w:t>
            </w:r>
          </w:p>
        </w:tc>
        <w:tc>
          <w:tcPr>
            <w:tcW w:w="8103" w:type="dxa"/>
          </w:tcPr>
          <w:p w14:paraId="49DAB86B" w14:textId="64E54889" w:rsidR="006516EB" w:rsidRPr="00304945" w:rsidRDefault="006516EB" w:rsidP="00AB7C06">
            <w:pPr>
              <w:spacing w:after="0" w:line="240" w:lineRule="auto"/>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Veikimo atitikimas:</w:t>
            </w:r>
          </w:p>
        </w:tc>
      </w:tr>
      <w:tr w:rsidR="00304945" w:rsidRPr="00304945" w14:paraId="2E14DBD9" w14:textId="77777777" w:rsidTr="004700EA">
        <w:trPr>
          <w:jc w:val="center"/>
        </w:trPr>
        <w:tc>
          <w:tcPr>
            <w:tcW w:w="1241" w:type="dxa"/>
            <w:vAlign w:val="center"/>
          </w:tcPr>
          <w:p w14:paraId="6844315C" w14:textId="642E175C" w:rsidR="009967B9" w:rsidRPr="00304945" w:rsidRDefault="006516EB"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3.1</w:t>
            </w:r>
          </w:p>
        </w:tc>
        <w:tc>
          <w:tcPr>
            <w:tcW w:w="8103" w:type="dxa"/>
          </w:tcPr>
          <w:p w14:paraId="1B2679A1" w14:textId="01B799C8" w:rsidR="009967B9" w:rsidRPr="00304945" w:rsidRDefault="006516EB"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DF18 formato transliuojamo impulso periodas privalo atitikti “ICAO Annex 10, Vol. 4” dokumentą.</w:t>
            </w:r>
          </w:p>
        </w:tc>
      </w:tr>
      <w:tr w:rsidR="00304945" w:rsidRPr="00304945" w14:paraId="26F3892A" w14:textId="77777777" w:rsidTr="004700EA">
        <w:trPr>
          <w:jc w:val="center"/>
        </w:trPr>
        <w:tc>
          <w:tcPr>
            <w:tcW w:w="1241" w:type="dxa"/>
            <w:vAlign w:val="center"/>
          </w:tcPr>
          <w:p w14:paraId="60B022F4" w14:textId="12F6D1C3" w:rsidR="009967B9" w:rsidRPr="00304945" w:rsidRDefault="00A552A3"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3.2</w:t>
            </w:r>
          </w:p>
        </w:tc>
        <w:tc>
          <w:tcPr>
            <w:tcW w:w="8103" w:type="dxa"/>
          </w:tcPr>
          <w:p w14:paraId="6039DD81" w14:textId="1978E116" w:rsidR="009967B9" w:rsidRPr="00304945" w:rsidRDefault="006516EB"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DF18 formato transliuojamo impulso kilimo ir kritimo laikas (</w:t>
            </w:r>
            <w:r w:rsidRPr="00304945">
              <w:rPr>
                <w:rFonts w:asciiTheme="minorHAnsi" w:eastAsia="Times New Roman" w:hAnsiTheme="minorHAnsi" w:cstheme="minorHAnsi"/>
                <w:bCs/>
                <w:i/>
                <w:iCs/>
                <w:sz w:val="22"/>
                <w:szCs w:val="22"/>
                <w:lang w:val="lt-LT" w:eastAsia="en-US"/>
              </w:rPr>
              <w:t>angl. Rise and fall time</w:t>
            </w:r>
            <w:r w:rsidRPr="00304945">
              <w:rPr>
                <w:rFonts w:asciiTheme="minorHAnsi" w:eastAsia="Times New Roman" w:hAnsiTheme="minorHAnsi" w:cstheme="minorHAnsi"/>
                <w:bCs/>
                <w:sz w:val="22"/>
                <w:szCs w:val="22"/>
                <w:lang w:val="lt-LT" w:eastAsia="en-US"/>
              </w:rPr>
              <w:t>) privalo atitikti “ICAO Annex 10, Vol. 4” dokumentą.</w:t>
            </w:r>
          </w:p>
        </w:tc>
      </w:tr>
      <w:tr w:rsidR="00304945" w:rsidRPr="00304945" w14:paraId="70D31982" w14:textId="77777777" w:rsidTr="004700EA">
        <w:trPr>
          <w:jc w:val="center"/>
        </w:trPr>
        <w:tc>
          <w:tcPr>
            <w:tcW w:w="1241" w:type="dxa"/>
            <w:vAlign w:val="center"/>
          </w:tcPr>
          <w:p w14:paraId="27BD26F1" w14:textId="57BD3F0F" w:rsidR="009967B9" w:rsidRPr="00304945" w:rsidRDefault="00A552A3"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3.3</w:t>
            </w:r>
          </w:p>
        </w:tc>
        <w:tc>
          <w:tcPr>
            <w:tcW w:w="8103" w:type="dxa"/>
          </w:tcPr>
          <w:p w14:paraId="1E8BB608" w14:textId="5F0318CC" w:rsidR="009967B9" w:rsidRPr="00304945" w:rsidRDefault="00A552A3"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Impulsų dažnių spektras privalo atitikti “ICAO Annex 10, Vol. 4” dokumentą.</w:t>
            </w:r>
          </w:p>
        </w:tc>
      </w:tr>
      <w:tr w:rsidR="00304945" w:rsidRPr="00304945" w14:paraId="28B4E1A2" w14:textId="77777777" w:rsidTr="004700EA">
        <w:trPr>
          <w:jc w:val="center"/>
        </w:trPr>
        <w:tc>
          <w:tcPr>
            <w:tcW w:w="1241" w:type="dxa"/>
            <w:vAlign w:val="center"/>
          </w:tcPr>
          <w:p w14:paraId="344207AA" w14:textId="37D65DBE" w:rsidR="009967B9" w:rsidRPr="00304945" w:rsidRDefault="00A552A3"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4.</w:t>
            </w:r>
          </w:p>
        </w:tc>
        <w:tc>
          <w:tcPr>
            <w:tcW w:w="8103" w:type="dxa"/>
          </w:tcPr>
          <w:p w14:paraId="642CE0B1" w14:textId="71B9A9A8" w:rsidR="009967B9" w:rsidRPr="00304945" w:rsidRDefault="00A552A3" w:rsidP="00AB7C06">
            <w:pPr>
              <w:spacing w:after="0" w:line="240" w:lineRule="auto"/>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Siųstuvo reikalavimai:</w:t>
            </w:r>
          </w:p>
        </w:tc>
      </w:tr>
      <w:tr w:rsidR="00304945" w:rsidRPr="00304945" w14:paraId="1C407E68" w14:textId="77777777" w:rsidTr="004700EA">
        <w:trPr>
          <w:jc w:val="center"/>
        </w:trPr>
        <w:tc>
          <w:tcPr>
            <w:tcW w:w="1241" w:type="dxa"/>
            <w:vAlign w:val="center"/>
          </w:tcPr>
          <w:p w14:paraId="2337ABF3" w14:textId="0CE14FC6" w:rsidR="009967B9" w:rsidRPr="00304945" w:rsidRDefault="00A552A3"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4.1</w:t>
            </w:r>
          </w:p>
        </w:tc>
        <w:tc>
          <w:tcPr>
            <w:tcW w:w="8103" w:type="dxa"/>
          </w:tcPr>
          <w:p w14:paraId="29CC4359" w14:textId="55B48076" w:rsidR="009967B9" w:rsidRPr="00304945" w:rsidRDefault="00A552A3"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Prietaisas pritaikytas naudoti su maitinimo įtampa nuo 9 V iki 32 V. Privalo būti pritaikytas veikti nuo standartinio automobilio maitinimo lizdo. Privalo turėti prikomplektuot</w:t>
            </w:r>
            <w:r w:rsidR="00640985" w:rsidRPr="00304945">
              <w:rPr>
                <w:rFonts w:asciiTheme="minorHAnsi" w:eastAsia="Times New Roman" w:hAnsiTheme="minorHAnsi" w:cstheme="minorHAnsi"/>
                <w:bCs/>
                <w:sz w:val="22"/>
                <w:szCs w:val="22"/>
                <w:lang w:val="lt-LT" w:eastAsia="en-US"/>
              </w:rPr>
              <w:t xml:space="preserve">us </w:t>
            </w:r>
            <w:r w:rsidRPr="00304945">
              <w:rPr>
                <w:rFonts w:asciiTheme="minorHAnsi" w:eastAsia="Times New Roman" w:hAnsiTheme="minorHAnsi" w:cstheme="minorHAnsi"/>
                <w:bCs/>
                <w:sz w:val="22"/>
                <w:szCs w:val="22"/>
                <w:lang w:val="lt-LT" w:eastAsia="en-US"/>
              </w:rPr>
              <w:t>atitinkamus kabelius bei maitinimo kištukus.</w:t>
            </w:r>
          </w:p>
        </w:tc>
      </w:tr>
      <w:tr w:rsidR="00304945" w:rsidRPr="00304945" w14:paraId="1A72CA8F" w14:textId="77777777" w:rsidTr="004700EA">
        <w:trPr>
          <w:jc w:val="center"/>
        </w:trPr>
        <w:tc>
          <w:tcPr>
            <w:tcW w:w="1241" w:type="dxa"/>
            <w:vAlign w:val="center"/>
          </w:tcPr>
          <w:p w14:paraId="7C52A691" w14:textId="0BA03FFA" w:rsidR="009967B9" w:rsidRPr="00304945" w:rsidRDefault="00A552A3"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4.2</w:t>
            </w:r>
          </w:p>
        </w:tc>
        <w:tc>
          <w:tcPr>
            <w:tcW w:w="8103" w:type="dxa"/>
          </w:tcPr>
          <w:p w14:paraId="09CD0CDA" w14:textId="7F6C4040" w:rsidR="009967B9" w:rsidRPr="00304945" w:rsidRDefault="00A552A3"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 xml:space="preserve">Siųstuvo nešlio dažnis: </w:t>
            </w:r>
            <w:r w:rsidRPr="00304945">
              <w:rPr>
                <w:rFonts w:asciiTheme="minorHAnsi" w:hAnsiTheme="minorHAnsi" w:cstheme="minorHAnsi"/>
                <w:sz w:val="22"/>
                <w:szCs w:val="22"/>
                <w:lang w:val="lt-LT"/>
              </w:rPr>
              <w:t>1090 MHz ± 0,5 MHz.</w:t>
            </w:r>
          </w:p>
        </w:tc>
      </w:tr>
      <w:tr w:rsidR="00304945" w:rsidRPr="00304945" w14:paraId="648B9FBA" w14:textId="77777777" w:rsidTr="004700EA">
        <w:trPr>
          <w:jc w:val="center"/>
        </w:trPr>
        <w:tc>
          <w:tcPr>
            <w:tcW w:w="1241" w:type="dxa"/>
            <w:vAlign w:val="center"/>
          </w:tcPr>
          <w:p w14:paraId="300B7D31" w14:textId="6425F84E" w:rsidR="009967B9" w:rsidRPr="00304945" w:rsidRDefault="00A552A3"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4.3</w:t>
            </w:r>
          </w:p>
        </w:tc>
        <w:tc>
          <w:tcPr>
            <w:tcW w:w="8103" w:type="dxa"/>
          </w:tcPr>
          <w:p w14:paraId="43CE8330" w14:textId="2A1BD00F" w:rsidR="009967B9" w:rsidRPr="00304945" w:rsidRDefault="00A552A3"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 xml:space="preserve">Siųstuvo maksimali galia </w:t>
            </w:r>
            <w:r w:rsidRPr="00304945">
              <w:rPr>
                <w:rFonts w:asciiTheme="minorHAnsi" w:hAnsiTheme="minorHAnsi" w:cstheme="minorHAnsi"/>
                <w:sz w:val="22"/>
                <w:szCs w:val="22"/>
                <w:lang w:val="lt-LT"/>
              </w:rPr>
              <w:t>≥ 10 W. (</w:t>
            </w:r>
            <w:r w:rsidRPr="00304945">
              <w:rPr>
                <w:rFonts w:asciiTheme="minorHAnsi" w:hAnsiTheme="minorHAnsi" w:cstheme="minorHAnsi"/>
                <w:i/>
                <w:iCs/>
                <w:sz w:val="22"/>
                <w:szCs w:val="22"/>
                <w:lang w:val="lt-LT"/>
              </w:rPr>
              <w:t>angl. Peak power</w:t>
            </w:r>
            <w:r w:rsidRPr="00304945">
              <w:rPr>
                <w:rFonts w:asciiTheme="minorHAnsi" w:hAnsiTheme="minorHAnsi" w:cstheme="minorHAnsi"/>
                <w:sz w:val="22"/>
                <w:szCs w:val="22"/>
                <w:lang w:val="lt-LT"/>
              </w:rPr>
              <w:t>).</w:t>
            </w:r>
          </w:p>
        </w:tc>
      </w:tr>
      <w:tr w:rsidR="00304945" w:rsidRPr="00304945" w14:paraId="0F431360" w14:textId="77777777" w:rsidTr="004700EA">
        <w:trPr>
          <w:jc w:val="center"/>
        </w:trPr>
        <w:tc>
          <w:tcPr>
            <w:tcW w:w="1241" w:type="dxa"/>
            <w:vAlign w:val="center"/>
          </w:tcPr>
          <w:p w14:paraId="673A41E6" w14:textId="2B0CA938" w:rsidR="009967B9" w:rsidRPr="00304945" w:rsidRDefault="00A552A3"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5.</w:t>
            </w:r>
          </w:p>
        </w:tc>
        <w:tc>
          <w:tcPr>
            <w:tcW w:w="8103" w:type="dxa"/>
          </w:tcPr>
          <w:p w14:paraId="40FEEFD2" w14:textId="7EB766BC" w:rsidR="009967B9" w:rsidRPr="00304945" w:rsidRDefault="00A552A3" w:rsidP="00AB7C06">
            <w:pPr>
              <w:spacing w:after="0" w:line="240" w:lineRule="auto"/>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Aplinkos poveikio reikalavimai:</w:t>
            </w:r>
          </w:p>
        </w:tc>
      </w:tr>
      <w:tr w:rsidR="00304945" w:rsidRPr="00304945" w14:paraId="6BC94E16" w14:textId="77777777" w:rsidTr="004700EA">
        <w:trPr>
          <w:jc w:val="center"/>
        </w:trPr>
        <w:tc>
          <w:tcPr>
            <w:tcW w:w="1241" w:type="dxa"/>
            <w:vAlign w:val="center"/>
          </w:tcPr>
          <w:p w14:paraId="7F815B5B" w14:textId="0DF110C7" w:rsidR="009967B9" w:rsidRPr="00304945" w:rsidRDefault="00A552A3"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5.1</w:t>
            </w:r>
          </w:p>
        </w:tc>
        <w:tc>
          <w:tcPr>
            <w:tcW w:w="8103" w:type="dxa"/>
          </w:tcPr>
          <w:p w14:paraId="209AC020" w14:textId="046C44A9" w:rsidR="009967B9" w:rsidRPr="00304945" w:rsidRDefault="00640985"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 xml:space="preserve">Prietaisas privalo veikti aplinkos temperatūrai esant nuo </w:t>
            </w:r>
            <w:r w:rsidRPr="00304945">
              <w:rPr>
                <w:rFonts w:asciiTheme="minorHAnsi" w:hAnsiTheme="minorHAnsi" w:cstheme="minorHAnsi"/>
                <w:sz w:val="22"/>
                <w:szCs w:val="22"/>
                <w:lang w:val="lt-LT"/>
              </w:rPr>
              <w:t>-40°C iki +60°C.</w:t>
            </w:r>
          </w:p>
        </w:tc>
      </w:tr>
      <w:tr w:rsidR="00304945" w:rsidRPr="00304945" w14:paraId="009F39A4" w14:textId="77777777" w:rsidTr="004700EA">
        <w:trPr>
          <w:jc w:val="center"/>
        </w:trPr>
        <w:tc>
          <w:tcPr>
            <w:tcW w:w="1241" w:type="dxa"/>
            <w:vAlign w:val="center"/>
          </w:tcPr>
          <w:p w14:paraId="2AFA29FC" w14:textId="58562A14" w:rsidR="009967B9" w:rsidRPr="00304945" w:rsidRDefault="00640985" w:rsidP="00A449F7">
            <w:pPr>
              <w:spacing w:after="0" w:line="240" w:lineRule="auto"/>
              <w:jc w:val="center"/>
              <w:rPr>
                <w:rFonts w:asciiTheme="minorHAnsi" w:eastAsia="Times New Roman" w:hAnsiTheme="minorHAnsi" w:cstheme="minorHAnsi"/>
                <w:b/>
                <w:sz w:val="22"/>
                <w:szCs w:val="22"/>
                <w:lang w:val="lt-LT" w:eastAsia="en-US"/>
              </w:rPr>
            </w:pPr>
            <w:r w:rsidRPr="00304945">
              <w:rPr>
                <w:rFonts w:asciiTheme="minorHAnsi" w:eastAsia="Times New Roman" w:hAnsiTheme="minorHAnsi" w:cstheme="minorHAnsi"/>
                <w:b/>
                <w:sz w:val="22"/>
                <w:szCs w:val="22"/>
                <w:lang w:val="lt-LT" w:eastAsia="en-US"/>
              </w:rPr>
              <w:t>5.2</w:t>
            </w:r>
          </w:p>
        </w:tc>
        <w:tc>
          <w:tcPr>
            <w:tcW w:w="8103" w:type="dxa"/>
          </w:tcPr>
          <w:p w14:paraId="5A2961F1" w14:textId="66AEB19B" w:rsidR="009967B9" w:rsidRPr="00304945" w:rsidRDefault="00640985" w:rsidP="00AB7C06">
            <w:pPr>
              <w:spacing w:after="0" w:line="240" w:lineRule="auto"/>
              <w:rPr>
                <w:rFonts w:asciiTheme="minorHAnsi" w:eastAsia="Times New Roman" w:hAnsiTheme="minorHAnsi" w:cstheme="minorHAnsi"/>
                <w:bCs/>
                <w:sz w:val="22"/>
                <w:szCs w:val="22"/>
                <w:lang w:val="lt-LT" w:eastAsia="en-US"/>
              </w:rPr>
            </w:pPr>
            <w:r w:rsidRPr="00304945">
              <w:rPr>
                <w:rFonts w:asciiTheme="minorHAnsi" w:eastAsia="Times New Roman" w:hAnsiTheme="minorHAnsi" w:cstheme="minorHAnsi"/>
                <w:bCs/>
                <w:sz w:val="22"/>
                <w:szCs w:val="22"/>
                <w:lang w:val="lt-LT" w:eastAsia="en-US"/>
              </w:rPr>
              <w:t>Prietaisas privalo v</w:t>
            </w:r>
            <w:r w:rsidR="00304945" w:rsidRPr="00304945">
              <w:rPr>
                <w:rFonts w:asciiTheme="minorHAnsi" w:eastAsia="Times New Roman" w:hAnsiTheme="minorHAnsi" w:cstheme="minorHAnsi"/>
                <w:bCs/>
                <w:sz w:val="22"/>
                <w:szCs w:val="22"/>
                <w:lang w:val="lt-LT" w:eastAsia="en-US"/>
              </w:rPr>
              <w:t>ei</w:t>
            </w:r>
            <w:r w:rsidRPr="00304945">
              <w:rPr>
                <w:rFonts w:asciiTheme="minorHAnsi" w:eastAsia="Times New Roman" w:hAnsiTheme="minorHAnsi" w:cstheme="minorHAnsi"/>
                <w:bCs/>
                <w:sz w:val="22"/>
                <w:szCs w:val="22"/>
                <w:lang w:val="lt-LT" w:eastAsia="en-US"/>
              </w:rPr>
              <w:t>kti aplinkos drėgmei siekiant iki 95%.</w:t>
            </w:r>
          </w:p>
        </w:tc>
      </w:tr>
    </w:tbl>
    <w:p w14:paraId="30D11278" w14:textId="77777777" w:rsidR="00247FAF" w:rsidRPr="00304945" w:rsidRDefault="00247FAF" w:rsidP="005A2833">
      <w:pPr>
        <w:pStyle w:val="ListParagraph"/>
        <w:numPr>
          <w:ilvl w:val="0"/>
          <w:numId w:val="1"/>
        </w:numPr>
        <w:spacing w:before="360" w:after="120" w:line="240" w:lineRule="auto"/>
        <w:ind w:left="181" w:hanging="181"/>
        <w:jc w:val="center"/>
        <w:rPr>
          <w:rFonts w:asciiTheme="minorHAnsi" w:eastAsia="Times New Roman" w:hAnsiTheme="minorHAnsi" w:cstheme="minorHAnsi"/>
          <w:bCs/>
          <w:spacing w:val="-2"/>
          <w:lang w:val="lt-LT"/>
        </w:rPr>
      </w:pPr>
      <w:r w:rsidRPr="00304945">
        <w:rPr>
          <w:rFonts w:asciiTheme="minorHAnsi" w:eastAsia="Times New Roman" w:hAnsiTheme="minorHAnsi" w:cstheme="minorHAnsi"/>
          <w:b/>
          <w:lang w:val="lt-LT"/>
        </w:rPr>
        <w:t>PREKIŲ PRISTATYMO TVARKA</w:t>
      </w:r>
    </w:p>
    <w:p w14:paraId="5FBE5FBB" w14:textId="3A8CD49F" w:rsidR="00247FAF" w:rsidRPr="000B2735" w:rsidRDefault="00247FAF" w:rsidP="003775C2">
      <w:pPr>
        <w:numPr>
          <w:ilvl w:val="0"/>
          <w:numId w:val="2"/>
        </w:numPr>
        <w:spacing w:after="0" w:line="240" w:lineRule="auto"/>
        <w:ind w:left="323" w:hanging="323"/>
        <w:jc w:val="both"/>
        <w:rPr>
          <w:rFonts w:asciiTheme="minorHAnsi" w:eastAsia="Times New Roman" w:hAnsiTheme="minorHAnsi" w:cstheme="minorHAnsi"/>
          <w:bCs/>
          <w:sz w:val="22"/>
          <w:szCs w:val="22"/>
          <w:lang w:eastAsia="en-US"/>
        </w:rPr>
      </w:pPr>
      <w:r w:rsidRPr="00304945">
        <w:rPr>
          <w:rFonts w:asciiTheme="minorHAnsi" w:eastAsia="Times New Roman" w:hAnsiTheme="minorHAnsi" w:cstheme="minorHAnsi"/>
          <w:bCs/>
          <w:sz w:val="22"/>
          <w:szCs w:val="22"/>
          <w:lang w:eastAsia="en-US"/>
        </w:rPr>
        <w:t>Prekės turi būti pristatytos ne vėliau kaip per</w:t>
      </w:r>
      <w:r w:rsidR="00313FDF" w:rsidRPr="000B2735">
        <w:rPr>
          <w:rFonts w:asciiTheme="minorHAnsi" w:eastAsia="Times New Roman" w:hAnsiTheme="minorHAnsi" w:cstheme="minorHAnsi"/>
          <w:bCs/>
          <w:sz w:val="22"/>
          <w:szCs w:val="22"/>
          <w:lang w:eastAsia="en-US"/>
        </w:rPr>
        <w:t xml:space="preserve"> </w:t>
      </w:r>
      <w:r w:rsidR="00611CD4" w:rsidRPr="00611CD4">
        <w:rPr>
          <w:rFonts w:asciiTheme="minorHAnsi" w:eastAsia="Times New Roman" w:hAnsiTheme="minorHAnsi" w:cstheme="minorHAnsi"/>
          <w:b/>
          <w:sz w:val="22"/>
          <w:szCs w:val="22"/>
          <w:lang w:eastAsia="en-US"/>
        </w:rPr>
        <w:t>3</w:t>
      </w:r>
      <w:r w:rsidR="004A73FE" w:rsidRPr="00611CD4">
        <w:rPr>
          <w:rFonts w:asciiTheme="minorHAnsi" w:eastAsia="Times New Roman" w:hAnsiTheme="minorHAnsi" w:cstheme="minorHAnsi"/>
          <w:b/>
          <w:sz w:val="22"/>
          <w:szCs w:val="22"/>
          <w:lang w:eastAsia="en-US"/>
        </w:rPr>
        <w:t>0</w:t>
      </w:r>
      <w:r w:rsidR="00313FDF" w:rsidRPr="00611CD4">
        <w:rPr>
          <w:rFonts w:asciiTheme="minorHAnsi" w:eastAsia="Times New Roman" w:hAnsiTheme="minorHAnsi" w:cstheme="minorHAnsi"/>
          <w:b/>
          <w:sz w:val="22"/>
          <w:szCs w:val="22"/>
          <w:lang w:eastAsia="en-US"/>
        </w:rPr>
        <w:t xml:space="preserve"> dienų</w:t>
      </w:r>
      <w:r w:rsidRPr="000B2735">
        <w:rPr>
          <w:rFonts w:asciiTheme="minorHAnsi" w:eastAsia="Times New Roman" w:hAnsiTheme="minorHAnsi" w:cstheme="minorHAnsi"/>
          <w:bCs/>
          <w:sz w:val="22"/>
          <w:szCs w:val="22"/>
          <w:lang w:eastAsia="en-US"/>
        </w:rPr>
        <w:t xml:space="preserve"> nuo Sutarties įsigaliojimo dienos</w:t>
      </w:r>
      <w:r w:rsidR="00D6020F" w:rsidRPr="00304945">
        <w:rPr>
          <w:rFonts w:asciiTheme="minorHAnsi" w:eastAsia="Times New Roman" w:hAnsiTheme="minorHAnsi" w:cstheme="minorHAnsi"/>
          <w:bCs/>
          <w:sz w:val="22"/>
          <w:szCs w:val="22"/>
          <w:lang w:eastAsia="en-US"/>
        </w:rPr>
        <w:t xml:space="preserve"> </w:t>
      </w:r>
    </w:p>
    <w:p w14:paraId="256B767B" w14:textId="7F263922" w:rsidR="00247FAF" w:rsidRPr="000B2735" w:rsidRDefault="00247FAF" w:rsidP="003775C2">
      <w:pPr>
        <w:numPr>
          <w:ilvl w:val="0"/>
          <w:numId w:val="2"/>
        </w:numPr>
        <w:spacing w:after="0" w:line="240" w:lineRule="auto"/>
        <w:ind w:left="323" w:hanging="323"/>
        <w:jc w:val="both"/>
        <w:rPr>
          <w:rFonts w:asciiTheme="minorHAnsi" w:eastAsia="Times New Roman" w:hAnsiTheme="minorHAnsi" w:cstheme="minorHAnsi"/>
          <w:bCs/>
          <w:sz w:val="22"/>
          <w:szCs w:val="22"/>
          <w:lang w:eastAsia="en-US"/>
        </w:rPr>
      </w:pPr>
      <w:r w:rsidRPr="000B2735">
        <w:rPr>
          <w:rFonts w:asciiTheme="minorHAnsi" w:eastAsia="Times New Roman" w:hAnsiTheme="minorHAnsi" w:cstheme="minorHAnsi"/>
          <w:bCs/>
          <w:sz w:val="22"/>
          <w:szCs w:val="22"/>
          <w:lang w:eastAsia="en-US"/>
        </w:rPr>
        <w:t>Prekės tur</w:t>
      </w:r>
      <w:r w:rsidR="00313FDF" w:rsidRPr="000B2735">
        <w:rPr>
          <w:rFonts w:asciiTheme="minorHAnsi" w:eastAsia="Times New Roman" w:hAnsiTheme="minorHAnsi" w:cstheme="minorHAnsi"/>
          <w:bCs/>
          <w:sz w:val="22"/>
          <w:szCs w:val="22"/>
          <w:lang w:eastAsia="en-US"/>
        </w:rPr>
        <w:t>i būti pristatytos</w:t>
      </w:r>
      <w:r w:rsidRPr="000B2735">
        <w:rPr>
          <w:rFonts w:asciiTheme="minorHAnsi" w:eastAsia="Times New Roman" w:hAnsiTheme="minorHAnsi" w:cstheme="minorHAnsi"/>
          <w:bCs/>
          <w:sz w:val="22"/>
          <w:szCs w:val="22"/>
          <w:lang w:eastAsia="en-US"/>
        </w:rPr>
        <w:t xml:space="preserve"> šiuo adresu: </w:t>
      </w:r>
      <w:r w:rsidR="008354EF" w:rsidRPr="000B2735">
        <w:rPr>
          <w:rFonts w:asciiTheme="minorHAnsi" w:eastAsia="Times New Roman" w:hAnsiTheme="minorHAnsi" w:cstheme="minorHAnsi"/>
          <w:bCs/>
          <w:sz w:val="22"/>
          <w:szCs w:val="22"/>
          <w:lang w:eastAsia="en-US"/>
        </w:rPr>
        <w:t>AB</w:t>
      </w:r>
      <w:r w:rsidRPr="000B2735">
        <w:rPr>
          <w:rFonts w:asciiTheme="minorHAnsi" w:eastAsia="Times New Roman" w:hAnsiTheme="minorHAnsi" w:cstheme="minorHAnsi"/>
          <w:bCs/>
          <w:sz w:val="22"/>
          <w:szCs w:val="22"/>
          <w:lang w:eastAsia="en-US"/>
        </w:rPr>
        <w:t xml:space="preserve"> </w:t>
      </w:r>
      <w:r w:rsidR="008354EF" w:rsidRPr="000B2735">
        <w:rPr>
          <w:rFonts w:asciiTheme="minorHAnsi" w:eastAsia="Times New Roman" w:hAnsiTheme="minorHAnsi" w:cstheme="minorHAnsi"/>
          <w:bCs/>
          <w:sz w:val="22"/>
          <w:szCs w:val="22"/>
          <w:lang w:eastAsia="en-US"/>
        </w:rPr>
        <w:t>„</w:t>
      </w:r>
      <w:r w:rsidRPr="000B2735">
        <w:rPr>
          <w:rFonts w:asciiTheme="minorHAnsi" w:eastAsia="Times New Roman" w:hAnsiTheme="minorHAnsi" w:cstheme="minorHAnsi"/>
          <w:bCs/>
          <w:sz w:val="22"/>
          <w:szCs w:val="22"/>
          <w:lang w:eastAsia="en-US"/>
        </w:rPr>
        <w:t>Oro navigacija</w:t>
      </w:r>
      <w:r w:rsidR="008354EF" w:rsidRPr="000B2735">
        <w:rPr>
          <w:rFonts w:asciiTheme="minorHAnsi" w:eastAsia="Times New Roman" w:hAnsiTheme="minorHAnsi" w:cstheme="minorHAnsi"/>
          <w:bCs/>
          <w:sz w:val="22"/>
          <w:szCs w:val="22"/>
          <w:lang w:eastAsia="en-US"/>
        </w:rPr>
        <w:t>“</w:t>
      </w:r>
      <w:r w:rsidRPr="000B2735">
        <w:rPr>
          <w:rFonts w:asciiTheme="minorHAnsi" w:eastAsia="Times New Roman" w:hAnsiTheme="minorHAnsi" w:cstheme="minorHAnsi"/>
          <w:bCs/>
          <w:sz w:val="22"/>
          <w:szCs w:val="22"/>
          <w:lang w:eastAsia="en-US"/>
        </w:rPr>
        <w:t xml:space="preserve">, </w:t>
      </w:r>
      <w:r w:rsidRPr="00611CD4">
        <w:rPr>
          <w:rFonts w:asciiTheme="minorHAnsi" w:eastAsia="Times New Roman" w:hAnsiTheme="minorHAnsi" w:cstheme="minorHAnsi"/>
          <w:b/>
          <w:sz w:val="22"/>
          <w:szCs w:val="22"/>
          <w:lang w:eastAsia="en-US"/>
        </w:rPr>
        <w:t>Balio Karvelio g. 25, LT-02184 Vilnius</w:t>
      </w:r>
      <w:r w:rsidR="003775C2">
        <w:rPr>
          <w:rFonts w:asciiTheme="minorHAnsi" w:eastAsia="Times New Roman" w:hAnsiTheme="minorHAnsi" w:cstheme="minorHAnsi"/>
          <w:bCs/>
          <w:sz w:val="22"/>
          <w:szCs w:val="22"/>
          <w:lang w:eastAsia="en-US"/>
        </w:rPr>
        <w:t>,</w:t>
      </w:r>
      <w:r w:rsidRPr="000B2735">
        <w:rPr>
          <w:rFonts w:asciiTheme="minorHAnsi" w:eastAsia="Times New Roman" w:hAnsiTheme="minorHAnsi" w:cstheme="minorHAnsi"/>
          <w:bCs/>
          <w:sz w:val="22"/>
          <w:szCs w:val="22"/>
          <w:lang w:eastAsia="en-US"/>
        </w:rPr>
        <w:t xml:space="preserve"> tik darbo di</w:t>
      </w:r>
      <w:r w:rsidR="00E90BBF" w:rsidRPr="000B2735">
        <w:rPr>
          <w:rFonts w:asciiTheme="minorHAnsi" w:eastAsia="Times New Roman" w:hAnsiTheme="minorHAnsi" w:cstheme="minorHAnsi"/>
          <w:bCs/>
          <w:sz w:val="22"/>
          <w:szCs w:val="22"/>
          <w:lang w:eastAsia="en-US"/>
        </w:rPr>
        <w:t xml:space="preserve">enomis </w:t>
      </w:r>
      <w:r w:rsidR="00E90BBF" w:rsidRPr="00611CD4">
        <w:rPr>
          <w:rFonts w:asciiTheme="minorHAnsi" w:eastAsia="Times New Roman" w:hAnsiTheme="minorHAnsi" w:cstheme="minorHAnsi"/>
          <w:b/>
          <w:sz w:val="22"/>
          <w:szCs w:val="22"/>
          <w:lang w:eastAsia="en-US"/>
        </w:rPr>
        <w:t>(I-IV nuo 7:30 iki 16:15 val., V 7:30 – 15:00</w:t>
      </w:r>
      <w:r w:rsidRPr="00611CD4">
        <w:rPr>
          <w:rFonts w:asciiTheme="minorHAnsi" w:eastAsia="Times New Roman" w:hAnsiTheme="minorHAnsi" w:cstheme="minorHAnsi"/>
          <w:b/>
          <w:sz w:val="22"/>
          <w:szCs w:val="22"/>
          <w:lang w:eastAsia="en-US"/>
        </w:rPr>
        <w:t xml:space="preserve"> val.</w:t>
      </w:r>
      <w:r w:rsidRPr="000B2735">
        <w:rPr>
          <w:rFonts w:asciiTheme="minorHAnsi" w:eastAsia="Times New Roman" w:hAnsiTheme="minorHAnsi" w:cstheme="minorHAnsi"/>
          <w:bCs/>
          <w:sz w:val="22"/>
          <w:szCs w:val="22"/>
          <w:lang w:eastAsia="en-US"/>
        </w:rPr>
        <w:t xml:space="preserve">). </w:t>
      </w:r>
    </w:p>
    <w:p w14:paraId="26AD1597" w14:textId="77777777" w:rsidR="00247FAF" w:rsidRPr="00304945" w:rsidRDefault="00247FAF" w:rsidP="003775C2">
      <w:pPr>
        <w:numPr>
          <w:ilvl w:val="0"/>
          <w:numId w:val="2"/>
        </w:numPr>
        <w:spacing w:after="0" w:line="240" w:lineRule="auto"/>
        <w:ind w:left="323" w:hanging="323"/>
        <w:jc w:val="both"/>
        <w:rPr>
          <w:rFonts w:asciiTheme="minorHAnsi" w:hAnsiTheme="minorHAnsi" w:cstheme="minorHAnsi"/>
          <w:sz w:val="22"/>
          <w:szCs w:val="22"/>
          <w:lang w:eastAsia="en-US"/>
        </w:rPr>
      </w:pPr>
      <w:r w:rsidRPr="000B2735">
        <w:rPr>
          <w:rFonts w:asciiTheme="minorHAnsi" w:eastAsia="Times New Roman" w:hAnsiTheme="minorHAnsi" w:cstheme="minorHAnsi"/>
          <w:bCs/>
          <w:sz w:val="22"/>
          <w:szCs w:val="22"/>
          <w:lang w:eastAsia="en-US"/>
        </w:rPr>
        <w:t>Prekės</w:t>
      </w:r>
      <w:r w:rsidRPr="003775C2">
        <w:rPr>
          <w:rFonts w:asciiTheme="minorHAnsi" w:eastAsia="Times New Roman" w:hAnsiTheme="minorHAnsi" w:cstheme="minorHAnsi"/>
          <w:bCs/>
          <w:sz w:val="22"/>
          <w:szCs w:val="22"/>
          <w:lang w:eastAsia="en-US"/>
        </w:rPr>
        <w:t xml:space="preserve"> turi būti tiekiamos nuo mechaninių pažeidimų ir atmosferos kritulių poveikio transportavimo metu</w:t>
      </w:r>
      <w:r w:rsidRPr="00304945">
        <w:rPr>
          <w:rFonts w:asciiTheme="minorHAnsi" w:hAnsiTheme="minorHAnsi" w:cstheme="minorHAnsi"/>
          <w:bCs/>
          <w:sz w:val="22"/>
          <w:szCs w:val="22"/>
          <w:lang w:eastAsia="en-US"/>
        </w:rPr>
        <w:t xml:space="preserve"> </w:t>
      </w:r>
      <w:r w:rsidRPr="003775C2">
        <w:rPr>
          <w:rFonts w:asciiTheme="minorHAnsi" w:eastAsia="Times New Roman" w:hAnsiTheme="minorHAnsi" w:cstheme="minorHAnsi"/>
          <w:bCs/>
          <w:sz w:val="22"/>
          <w:szCs w:val="22"/>
          <w:lang w:eastAsia="en-US"/>
        </w:rPr>
        <w:t>apsaugančiose</w:t>
      </w:r>
      <w:r w:rsidRPr="00304945">
        <w:rPr>
          <w:rFonts w:asciiTheme="minorHAnsi" w:hAnsiTheme="minorHAnsi" w:cstheme="minorHAnsi"/>
          <w:bCs/>
          <w:sz w:val="22"/>
          <w:szCs w:val="22"/>
          <w:lang w:eastAsia="en-US"/>
        </w:rPr>
        <w:t xml:space="preserve"> pakuotėse. </w:t>
      </w:r>
    </w:p>
    <w:p w14:paraId="0BF058B2" w14:textId="1E874E67" w:rsidR="005A2833" w:rsidRPr="00304945" w:rsidRDefault="005A2833">
      <w:pPr>
        <w:spacing w:after="160" w:line="259" w:lineRule="auto"/>
        <w:rPr>
          <w:rFonts w:asciiTheme="minorHAnsi" w:hAnsiTheme="minorHAnsi" w:cstheme="minorHAnsi"/>
          <w:bCs/>
          <w:sz w:val="22"/>
          <w:szCs w:val="22"/>
          <w:lang w:eastAsia="en-US"/>
        </w:rPr>
      </w:pPr>
      <w:r w:rsidRPr="00304945">
        <w:rPr>
          <w:rFonts w:asciiTheme="minorHAnsi" w:hAnsiTheme="minorHAnsi" w:cstheme="minorHAnsi"/>
          <w:bCs/>
          <w:sz w:val="22"/>
          <w:szCs w:val="22"/>
          <w:lang w:eastAsia="en-US"/>
        </w:rPr>
        <w:br w:type="page"/>
      </w:r>
    </w:p>
    <w:p w14:paraId="0B093ECC" w14:textId="77777777" w:rsidR="00B742B7" w:rsidRPr="00304945" w:rsidRDefault="00B742B7" w:rsidP="005A2833">
      <w:pPr>
        <w:numPr>
          <w:ilvl w:val="0"/>
          <w:numId w:val="1"/>
        </w:numPr>
        <w:spacing w:before="360" w:after="120" w:line="240" w:lineRule="auto"/>
        <w:ind w:left="181" w:hanging="181"/>
        <w:jc w:val="center"/>
        <w:rPr>
          <w:rFonts w:asciiTheme="minorHAnsi" w:eastAsia="Times New Roman" w:hAnsiTheme="minorHAnsi" w:cstheme="minorHAnsi"/>
          <w:b/>
          <w:bCs/>
          <w:sz w:val="22"/>
          <w:szCs w:val="22"/>
          <w:lang w:eastAsia="en-US"/>
        </w:rPr>
      </w:pPr>
      <w:r w:rsidRPr="00304945">
        <w:rPr>
          <w:rFonts w:asciiTheme="minorHAnsi" w:eastAsia="Times New Roman" w:hAnsiTheme="minorHAnsi" w:cstheme="minorHAnsi"/>
          <w:b/>
          <w:bCs/>
          <w:sz w:val="22"/>
          <w:szCs w:val="22"/>
          <w:lang w:eastAsia="en-US"/>
        </w:rPr>
        <w:lastRenderedPageBreak/>
        <w:t>ŽENKLINIMAS IR ŽYMĖJIMAS</w:t>
      </w:r>
    </w:p>
    <w:p w14:paraId="1A6B9C52" w14:textId="77777777" w:rsidR="000B2735" w:rsidRPr="000B2735" w:rsidRDefault="00B742B7" w:rsidP="003775C2">
      <w:pPr>
        <w:numPr>
          <w:ilvl w:val="0"/>
          <w:numId w:val="2"/>
        </w:numPr>
        <w:spacing w:after="0" w:line="240" w:lineRule="auto"/>
        <w:ind w:left="323" w:hanging="323"/>
        <w:jc w:val="both"/>
        <w:rPr>
          <w:rFonts w:asciiTheme="minorHAnsi" w:eastAsia="Times New Roman" w:hAnsiTheme="minorHAnsi" w:cstheme="minorHAnsi"/>
          <w:bCs/>
          <w:iCs/>
          <w:sz w:val="22"/>
          <w:szCs w:val="22"/>
          <w:lang w:eastAsia="en-US"/>
        </w:rPr>
      </w:pPr>
      <w:r w:rsidRPr="00304945">
        <w:rPr>
          <w:rFonts w:asciiTheme="minorHAnsi" w:eastAsia="Times New Roman" w:hAnsiTheme="minorHAnsi" w:cstheme="minorHAnsi"/>
          <w:bCs/>
          <w:sz w:val="22"/>
          <w:szCs w:val="22"/>
          <w:lang w:eastAsia="en-US"/>
        </w:rPr>
        <w:t xml:space="preserve">Prekės turi turėti </w:t>
      </w:r>
      <w:r w:rsidR="002A04D0" w:rsidRPr="00304945">
        <w:rPr>
          <w:rFonts w:asciiTheme="minorHAnsi" w:eastAsia="Times New Roman" w:hAnsiTheme="minorHAnsi" w:cstheme="minorHAnsi"/>
          <w:bCs/>
          <w:sz w:val="22"/>
          <w:szCs w:val="22"/>
          <w:lang w:eastAsia="en-US"/>
        </w:rPr>
        <w:t>gamyklinį</w:t>
      </w:r>
      <w:r w:rsidRPr="00304945">
        <w:rPr>
          <w:rFonts w:asciiTheme="minorHAnsi" w:eastAsia="Times New Roman" w:hAnsiTheme="minorHAnsi" w:cstheme="minorHAnsi"/>
          <w:bCs/>
          <w:sz w:val="22"/>
          <w:szCs w:val="22"/>
          <w:lang w:eastAsia="en-US"/>
        </w:rPr>
        <w:t xml:space="preserve"> žymėjimą (etiketes arba užrašus), kuriuose turi būti nurodyti šie duomenys:</w:t>
      </w:r>
    </w:p>
    <w:p w14:paraId="2DC70F48" w14:textId="77777777" w:rsidR="000B2735" w:rsidRPr="000B2735" w:rsidRDefault="00B742B7" w:rsidP="000B2735">
      <w:pPr>
        <w:pStyle w:val="ListParagraph"/>
        <w:numPr>
          <w:ilvl w:val="1"/>
          <w:numId w:val="2"/>
        </w:numPr>
        <w:spacing w:after="0" w:line="240" w:lineRule="auto"/>
        <w:ind w:left="851" w:hanging="567"/>
        <w:jc w:val="both"/>
        <w:rPr>
          <w:rFonts w:asciiTheme="minorHAnsi" w:hAnsiTheme="minorHAnsi" w:cstheme="minorHAnsi"/>
        </w:rPr>
      </w:pPr>
      <w:r w:rsidRPr="000B2735">
        <w:rPr>
          <w:rFonts w:asciiTheme="minorHAnsi" w:eastAsia="Times New Roman" w:hAnsiTheme="minorHAnsi" w:cstheme="minorHAnsi"/>
          <w:bCs/>
          <w:lang w:val="lt-LT"/>
        </w:rPr>
        <w:t xml:space="preserve">prekės </w:t>
      </w:r>
      <w:r w:rsidRPr="000B2735">
        <w:rPr>
          <w:rFonts w:asciiTheme="minorHAnsi" w:hAnsiTheme="minorHAnsi" w:cstheme="minorHAnsi"/>
        </w:rPr>
        <w:t>gamintojas (modelis, serijos arba gamyklinis numeris);</w:t>
      </w:r>
    </w:p>
    <w:p w14:paraId="2667A987" w14:textId="64434853" w:rsidR="000B2735" w:rsidRPr="000B2735" w:rsidRDefault="00B742B7" w:rsidP="000B2735">
      <w:pPr>
        <w:pStyle w:val="ListParagraph"/>
        <w:numPr>
          <w:ilvl w:val="1"/>
          <w:numId w:val="2"/>
        </w:numPr>
        <w:spacing w:after="0" w:line="240" w:lineRule="auto"/>
        <w:ind w:left="851" w:hanging="567"/>
        <w:jc w:val="both"/>
        <w:rPr>
          <w:rFonts w:asciiTheme="minorHAnsi" w:hAnsiTheme="minorHAnsi" w:cstheme="minorHAnsi"/>
        </w:rPr>
      </w:pPr>
      <w:r w:rsidRPr="000B2735">
        <w:rPr>
          <w:rFonts w:asciiTheme="minorHAnsi" w:hAnsiTheme="minorHAnsi" w:cstheme="minorHAnsi"/>
        </w:rPr>
        <w:t>pagaminimo data</w:t>
      </w:r>
      <w:r w:rsidR="00171955">
        <w:rPr>
          <w:rFonts w:asciiTheme="minorHAnsi" w:hAnsiTheme="minorHAnsi" w:cstheme="minorHAnsi"/>
        </w:rPr>
        <w:t>,</w:t>
      </w:r>
      <w:r w:rsidRPr="000B2735">
        <w:rPr>
          <w:rFonts w:asciiTheme="minorHAnsi" w:hAnsiTheme="minorHAnsi" w:cstheme="minorHAnsi"/>
        </w:rPr>
        <w:t xml:space="preserve"> dydis/ matmenys/ netto/brutto masė;</w:t>
      </w:r>
    </w:p>
    <w:p w14:paraId="3E4D4FFB" w14:textId="77777777" w:rsidR="000B2735" w:rsidRPr="000B2735" w:rsidRDefault="00B742B7" w:rsidP="000B2735">
      <w:pPr>
        <w:pStyle w:val="ListParagraph"/>
        <w:numPr>
          <w:ilvl w:val="1"/>
          <w:numId w:val="2"/>
        </w:numPr>
        <w:spacing w:after="0" w:line="240" w:lineRule="auto"/>
        <w:ind w:left="851" w:hanging="567"/>
        <w:jc w:val="both"/>
        <w:rPr>
          <w:rFonts w:asciiTheme="minorHAnsi" w:hAnsiTheme="minorHAnsi" w:cstheme="minorHAnsi"/>
        </w:rPr>
      </w:pPr>
      <w:r w:rsidRPr="000B2735">
        <w:rPr>
          <w:rFonts w:asciiTheme="minorHAnsi" w:hAnsiTheme="minorHAnsi" w:cstheme="minorHAnsi"/>
        </w:rPr>
        <w:t>apsaugos lygis/ atsparumo lygmuo/ saugos kategorija;</w:t>
      </w:r>
    </w:p>
    <w:p w14:paraId="5E074CEF" w14:textId="77777777" w:rsidR="000B2735" w:rsidRPr="000B2735" w:rsidRDefault="00B742B7" w:rsidP="000B2735">
      <w:pPr>
        <w:pStyle w:val="ListParagraph"/>
        <w:numPr>
          <w:ilvl w:val="1"/>
          <w:numId w:val="2"/>
        </w:numPr>
        <w:spacing w:after="0" w:line="240" w:lineRule="auto"/>
        <w:ind w:left="851" w:hanging="567"/>
        <w:jc w:val="both"/>
        <w:rPr>
          <w:rFonts w:asciiTheme="minorHAnsi" w:hAnsiTheme="minorHAnsi" w:cstheme="minorHAnsi"/>
        </w:rPr>
      </w:pPr>
      <w:r w:rsidRPr="000B2735">
        <w:rPr>
          <w:rFonts w:asciiTheme="minorHAnsi" w:hAnsiTheme="minorHAnsi" w:cstheme="minorHAnsi"/>
        </w:rPr>
        <w:t xml:space="preserve">elektros </w:t>
      </w:r>
      <w:r w:rsidRPr="000B2735">
        <w:rPr>
          <w:rFonts w:asciiTheme="minorHAnsi" w:eastAsia="Times New Roman" w:hAnsiTheme="minorHAnsi" w:cstheme="minorHAnsi"/>
          <w:bCs/>
          <w:lang w:val="lt-LT"/>
        </w:rPr>
        <w:t>charakteristikos</w:t>
      </w:r>
      <w:r w:rsidRPr="000B2735">
        <w:rPr>
          <w:rFonts w:asciiTheme="minorHAnsi" w:hAnsiTheme="minorHAnsi" w:cstheme="minorHAnsi"/>
        </w:rPr>
        <w:t xml:space="preserve"> (vardinė maitinimo įtampa, maksimali suvartojimo srovė arba maksimali suvartojimo galia);</w:t>
      </w:r>
    </w:p>
    <w:p w14:paraId="05115B15" w14:textId="77777777" w:rsidR="000B2735" w:rsidRPr="003775C2" w:rsidRDefault="00B742B7" w:rsidP="000B2735">
      <w:pPr>
        <w:pStyle w:val="ListParagraph"/>
        <w:numPr>
          <w:ilvl w:val="1"/>
          <w:numId w:val="2"/>
        </w:numPr>
        <w:spacing w:after="0" w:line="240" w:lineRule="auto"/>
        <w:ind w:left="851" w:hanging="567"/>
        <w:jc w:val="both"/>
        <w:rPr>
          <w:rFonts w:asciiTheme="minorHAnsi" w:eastAsia="Times New Roman" w:hAnsiTheme="minorHAnsi" w:cstheme="minorHAnsi"/>
          <w:bCs/>
          <w:iCs/>
        </w:rPr>
      </w:pPr>
      <w:r w:rsidRPr="000B2735">
        <w:rPr>
          <w:rFonts w:asciiTheme="minorHAnsi" w:hAnsiTheme="minorHAnsi" w:cstheme="minorHAnsi"/>
        </w:rPr>
        <w:t>CE ženklas</w:t>
      </w:r>
      <w:r w:rsidRPr="000B2735">
        <w:rPr>
          <w:rFonts w:asciiTheme="minorHAnsi" w:eastAsia="Times New Roman" w:hAnsiTheme="minorHAnsi" w:cstheme="minorHAnsi"/>
          <w:bCs/>
          <w:lang w:val="lt-LT"/>
        </w:rPr>
        <w:t>.</w:t>
      </w:r>
    </w:p>
    <w:p w14:paraId="6BDAF963" w14:textId="296439FD" w:rsidR="00B742B7" w:rsidRPr="000B2735" w:rsidRDefault="00B742B7" w:rsidP="003775C2">
      <w:pPr>
        <w:numPr>
          <w:ilvl w:val="0"/>
          <w:numId w:val="2"/>
        </w:numPr>
        <w:spacing w:after="0" w:line="240" w:lineRule="auto"/>
        <w:ind w:left="323" w:hanging="323"/>
        <w:jc w:val="both"/>
        <w:rPr>
          <w:rFonts w:asciiTheme="minorHAnsi" w:eastAsia="Times New Roman" w:hAnsiTheme="minorHAnsi" w:cstheme="minorHAnsi"/>
          <w:bCs/>
          <w:iCs/>
        </w:rPr>
      </w:pPr>
      <w:r w:rsidRPr="000B2735">
        <w:rPr>
          <w:rFonts w:asciiTheme="minorHAnsi" w:hAnsiTheme="minorHAnsi" w:cstheme="minorHAnsi"/>
          <w:sz w:val="22"/>
          <w:szCs w:val="22"/>
          <w:lang w:eastAsia="en-US"/>
        </w:rPr>
        <w:t xml:space="preserve">Visos siūlomų Prekių dalys turi būti pateikiamos to paties gamintojo ir pažymėtos jo prekės ženklu arba tai turi </w:t>
      </w:r>
      <w:r w:rsidRPr="003775C2">
        <w:rPr>
          <w:rFonts w:asciiTheme="minorHAnsi" w:eastAsia="Times New Roman" w:hAnsiTheme="minorHAnsi" w:cstheme="minorHAnsi"/>
          <w:bCs/>
          <w:sz w:val="22"/>
          <w:szCs w:val="22"/>
          <w:lang w:eastAsia="en-US"/>
        </w:rPr>
        <w:t>būti</w:t>
      </w:r>
      <w:r w:rsidRPr="000B2735">
        <w:rPr>
          <w:rFonts w:asciiTheme="minorHAnsi" w:hAnsiTheme="minorHAnsi" w:cstheme="minorHAnsi"/>
          <w:sz w:val="22"/>
          <w:szCs w:val="22"/>
          <w:lang w:eastAsia="en-US"/>
        </w:rPr>
        <w:t xml:space="preserve"> </w:t>
      </w:r>
      <w:r w:rsidRPr="003775C2">
        <w:rPr>
          <w:rFonts w:asciiTheme="minorHAnsi" w:eastAsia="Times New Roman" w:hAnsiTheme="minorHAnsi" w:cstheme="minorHAnsi"/>
          <w:bCs/>
          <w:sz w:val="22"/>
          <w:szCs w:val="22"/>
          <w:lang w:eastAsia="en-US"/>
        </w:rPr>
        <w:t>paminėta</w:t>
      </w:r>
      <w:r w:rsidRPr="000B2735">
        <w:rPr>
          <w:rFonts w:asciiTheme="minorHAnsi" w:hAnsiTheme="minorHAnsi" w:cstheme="minorHAnsi"/>
          <w:sz w:val="22"/>
          <w:szCs w:val="22"/>
          <w:lang w:eastAsia="en-US"/>
        </w:rPr>
        <w:t xml:space="preserve"> techninėje dokumentacijoje.</w:t>
      </w:r>
    </w:p>
    <w:p w14:paraId="35FE5F10" w14:textId="77777777" w:rsidR="00B742B7" w:rsidRPr="00304945" w:rsidRDefault="00B742B7" w:rsidP="005A2833">
      <w:pPr>
        <w:numPr>
          <w:ilvl w:val="0"/>
          <w:numId w:val="1"/>
        </w:numPr>
        <w:spacing w:before="360" w:after="120" w:line="240" w:lineRule="auto"/>
        <w:ind w:left="0" w:firstLine="851"/>
        <w:jc w:val="center"/>
        <w:rPr>
          <w:rFonts w:asciiTheme="minorHAnsi" w:eastAsia="Times New Roman" w:hAnsiTheme="minorHAnsi" w:cstheme="minorHAnsi"/>
          <w:b/>
          <w:bCs/>
          <w:sz w:val="22"/>
          <w:szCs w:val="22"/>
          <w:lang w:eastAsia="en-US" w:bidi="lt-LT"/>
        </w:rPr>
      </w:pPr>
      <w:bookmarkStart w:id="8" w:name="bookmark12"/>
      <w:r w:rsidRPr="00304945">
        <w:rPr>
          <w:rFonts w:asciiTheme="minorHAnsi" w:eastAsia="Times New Roman" w:hAnsiTheme="minorHAnsi" w:cstheme="minorHAnsi"/>
          <w:b/>
          <w:bCs/>
          <w:sz w:val="22"/>
          <w:szCs w:val="22"/>
          <w:lang w:eastAsia="en-US" w:bidi="lt-LT"/>
        </w:rPr>
        <w:t>GARANTINIAI ĮSIPAREIGOJIMAI</w:t>
      </w:r>
      <w:bookmarkEnd w:id="8"/>
    </w:p>
    <w:p w14:paraId="7A91A7E6" w14:textId="24758235" w:rsidR="00B742B7" w:rsidRPr="003775C2" w:rsidRDefault="00B742B7" w:rsidP="003775C2">
      <w:pPr>
        <w:numPr>
          <w:ilvl w:val="0"/>
          <w:numId w:val="2"/>
        </w:numPr>
        <w:spacing w:after="0" w:line="240" w:lineRule="auto"/>
        <w:ind w:left="323" w:hanging="323"/>
        <w:jc w:val="both"/>
        <w:rPr>
          <w:rFonts w:asciiTheme="minorHAnsi" w:eastAsia="Times New Roman" w:hAnsiTheme="minorHAnsi" w:cstheme="minorHAnsi"/>
          <w:bCs/>
          <w:sz w:val="22"/>
          <w:szCs w:val="22"/>
          <w:lang w:eastAsia="en-US"/>
        </w:rPr>
      </w:pPr>
      <w:r w:rsidRPr="003775C2">
        <w:rPr>
          <w:rFonts w:asciiTheme="minorHAnsi" w:hAnsiTheme="minorHAnsi" w:cstheme="minorHAnsi"/>
          <w:sz w:val="22"/>
          <w:szCs w:val="22"/>
          <w:lang w:eastAsia="en-US"/>
        </w:rPr>
        <w:t>Prekėms</w:t>
      </w:r>
      <w:r w:rsidRPr="00304945">
        <w:rPr>
          <w:rFonts w:asciiTheme="minorHAnsi" w:hAnsiTheme="minorHAnsi" w:cstheme="minorHAnsi"/>
          <w:sz w:val="22"/>
          <w:szCs w:val="22"/>
          <w:lang w:eastAsia="en-US"/>
        </w:rPr>
        <w:t xml:space="preserve"> turi būti suteikta</w:t>
      </w:r>
      <w:r w:rsidR="00EA7F8B" w:rsidRPr="00304945">
        <w:rPr>
          <w:rFonts w:asciiTheme="minorHAnsi" w:hAnsiTheme="minorHAnsi" w:cstheme="minorHAnsi"/>
          <w:sz w:val="22"/>
          <w:szCs w:val="22"/>
          <w:lang w:eastAsia="en-US"/>
        </w:rPr>
        <w:t>s ne trumpesnis</w:t>
      </w:r>
      <w:r w:rsidRPr="00304945">
        <w:rPr>
          <w:rFonts w:asciiTheme="minorHAnsi" w:hAnsiTheme="minorHAnsi" w:cstheme="minorHAnsi"/>
          <w:sz w:val="22"/>
          <w:szCs w:val="22"/>
          <w:lang w:eastAsia="en-US"/>
        </w:rPr>
        <w:t xml:space="preserve"> kai</w:t>
      </w:r>
      <w:r w:rsidR="00217A4C" w:rsidRPr="00304945">
        <w:rPr>
          <w:rFonts w:asciiTheme="minorHAnsi" w:hAnsiTheme="minorHAnsi" w:cstheme="minorHAnsi"/>
          <w:sz w:val="22"/>
          <w:szCs w:val="22"/>
          <w:lang w:eastAsia="en-US"/>
        </w:rPr>
        <w:t xml:space="preserve">p </w:t>
      </w:r>
      <w:r w:rsidR="008B4A16" w:rsidRPr="00611CD4">
        <w:rPr>
          <w:rFonts w:asciiTheme="minorHAnsi" w:hAnsiTheme="minorHAnsi" w:cstheme="minorHAnsi"/>
          <w:b/>
          <w:bCs/>
          <w:sz w:val="22"/>
          <w:szCs w:val="22"/>
          <w:lang w:eastAsia="en-US"/>
        </w:rPr>
        <w:t>3 metų</w:t>
      </w:r>
      <w:r w:rsidR="008B4A16" w:rsidRPr="00304945">
        <w:rPr>
          <w:rFonts w:asciiTheme="minorHAnsi" w:hAnsiTheme="minorHAnsi" w:cstheme="minorHAnsi"/>
          <w:sz w:val="22"/>
          <w:szCs w:val="22"/>
          <w:lang w:eastAsia="en-US"/>
        </w:rPr>
        <w:t xml:space="preserve"> (36</w:t>
      </w:r>
      <w:r w:rsidR="00EA7F8B" w:rsidRPr="00304945">
        <w:rPr>
          <w:rFonts w:asciiTheme="minorHAnsi" w:hAnsiTheme="minorHAnsi" w:cstheme="minorHAnsi"/>
          <w:sz w:val="22"/>
          <w:szCs w:val="22"/>
          <w:lang w:eastAsia="en-US"/>
        </w:rPr>
        <w:t xml:space="preserve"> mėnesių) garantijos laikotarpis,</w:t>
      </w:r>
      <w:r w:rsidR="00EA7F8B" w:rsidRPr="003775C2">
        <w:rPr>
          <w:rFonts w:asciiTheme="minorHAnsi" w:hAnsiTheme="minorHAnsi" w:cstheme="minorHAnsi"/>
          <w:sz w:val="22"/>
          <w:szCs w:val="22"/>
          <w:lang w:eastAsia="en-US"/>
        </w:rPr>
        <w:t xml:space="preserve"> </w:t>
      </w:r>
      <w:r w:rsidR="00EA7F8B" w:rsidRPr="003775C2">
        <w:rPr>
          <w:rFonts w:asciiTheme="minorHAnsi" w:eastAsia="Times New Roman" w:hAnsiTheme="minorHAnsi" w:cstheme="minorHAnsi"/>
          <w:bCs/>
          <w:sz w:val="22"/>
          <w:szCs w:val="22"/>
          <w:lang w:eastAsia="en-US"/>
        </w:rPr>
        <w:t>skaičiuojamas nuo Prekių perdavimo priėmimo akto pasirašymo dienos</w:t>
      </w:r>
      <w:r w:rsidR="00DF04B5" w:rsidRPr="003775C2">
        <w:rPr>
          <w:rFonts w:asciiTheme="minorHAnsi" w:eastAsia="Times New Roman" w:hAnsiTheme="minorHAnsi" w:cstheme="minorHAnsi"/>
          <w:bCs/>
          <w:sz w:val="22"/>
          <w:szCs w:val="22"/>
          <w:lang w:eastAsia="en-US"/>
        </w:rPr>
        <w:t>.</w:t>
      </w:r>
    </w:p>
    <w:p w14:paraId="40E32082" w14:textId="5EC725D9" w:rsidR="00612C41" w:rsidRPr="003775C2" w:rsidRDefault="00612C41" w:rsidP="003775C2">
      <w:pPr>
        <w:numPr>
          <w:ilvl w:val="0"/>
          <w:numId w:val="2"/>
        </w:numPr>
        <w:spacing w:after="0" w:line="240" w:lineRule="auto"/>
        <w:ind w:left="323" w:hanging="323"/>
        <w:jc w:val="both"/>
        <w:rPr>
          <w:rFonts w:asciiTheme="minorHAnsi" w:eastAsia="Times New Roman" w:hAnsiTheme="minorHAnsi" w:cstheme="minorHAnsi"/>
          <w:bCs/>
          <w:sz w:val="22"/>
          <w:szCs w:val="22"/>
          <w:lang w:eastAsia="en-US"/>
        </w:rPr>
      </w:pPr>
      <w:r w:rsidRPr="003775C2">
        <w:rPr>
          <w:rFonts w:asciiTheme="minorHAnsi" w:eastAsia="Times New Roman" w:hAnsiTheme="minorHAnsi" w:cstheme="minorHAnsi"/>
          <w:bCs/>
          <w:sz w:val="22"/>
          <w:szCs w:val="22"/>
          <w:lang w:eastAsia="en-US"/>
        </w:rPr>
        <w:t>Garantijos laikotarpiu turi būti nemokamai šalinami Prekių gedimai arba sugedusios Prekės keičiamos naujomis (įskaitant Prekių ar jų dalių transportavimo kaštus). Sąvoka „gedimas“ apima bet kokį Prekės (ar bet kokios jos dalies, įskaitant programinės įrangos) netinkamą veikimą ir/ar sutrikimą</w:t>
      </w:r>
      <w:r w:rsidR="00BB181E">
        <w:rPr>
          <w:rFonts w:asciiTheme="minorHAnsi" w:eastAsia="Times New Roman" w:hAnsiTheme="minorHAnsi" w:cstheme="minorHAnsi"/>
          <w:bCs/>
          <w:sz w:val="22"/>
          <w:szCs w:val="22"/>
          <w:lang w:eastAsia="en-US"/>
        </w:rPr>
        <w:t>.</w:t>
      </w:r>
    </w:p>
    <w:p w14:paraId="6463021A" w14:textId="051D451C" w:rsidR="00FC216B" w:rsidRPr="003775C2" w:rsidRDefault="00FC216B" w:rsidP="003775C2">
      <w:pPr>
        <w:numPr>
          <w:ilvl w:val="0"/>
          <w:numId w:val="2"/>
        </w:numPr>
        <w:spacing w:after="0" w:line="240" w:lineRule="auto"/>
        <w:ind w:left="323" w:hanging="323"/>
        <w:jc w:val="both"/>
        <w:rPr>
          <w:rFonts w:asciiTheme="minorHAnsi" w:eastAsia="Times New Roman" w:hAnsiTheme="minorHAnsi" w:cstheme="minorHAnsi"/>
          <w:bCs/>
          <w:sz w:val="22"/>
          <w:szCs w:val="22"/>
          <w:lang w:eastAsia="en-US"/>
        </w:rPr>
      </w:pPr>
      <w:r w:rsidRPr="003775C2">
        <w:rPr>
          <w:rFonts w:asciiTheme="minorHAnsi" w:eastAsia="Times New Roman" w:hAnsiTheme="minorHAnsi" w:cstheme="minorHAnsi"/>
          <w:bCs/>
          <w:sz w:val="22"/>
          <w:szCs w:val="22"/>
          <w:lang w:eastAsia="en-US"/>
        </w:rPr>
        <w:t>Garantijos laikotarpiu jei atsiranda Prekių ir/ar kartu teikiamos programinės įrangos atnaujinimai, Tiekėjas įsipareigoja šiuos atnaujinimus suteikti nemokamai</w:t>
      </w:r>
      <w:r w:rsidR="00966FFD">
        <w:rPr>
          <w:rFonts w:asciiTheme="minorHAnsi" w:eastAsia="Times New Roman" w:hAnsiTheme="minorHAnsi" w:cstheme="minorHAnsi"/>
          <w:bCs/>
          <w:sz w:val="22"/>
          <w:szCs w:val="22"/>
          <w:lang w:eastAsia="en-US"/>
        </w:rPr>
        <w:t>.</w:t>
      </w:r>
    </w:p>
    <w:p w14:paraId="45548858" w14:textId="77777777" w:rsidR="00B742B7" w:rsidRPr="003775C2" w:rsidRDefault="00612C41" w:rsidP="003775C2">
      <w:pPr>
        <w:numPr>
          <w:ilvl w:val="0"/>
          <w:numId w:val="2"/>
        </w:numPr>
        <w:spacing w:after="0" w:line="240" w:lineRule="auto"/>
        <w:ind w:left="323" w:hanging="323"/>
        <w:jc w:val="both"/>
        <w:rPr>
          <w:rFonts w:asciiTheme="minorHAnsi" w:eastAsia="Times New Roman" w:hAnsiTheme="minorHAnsi" w:cstheme="minorHAnsi"/>
          <w:bCs/>
          <w:sz w:val="22"/>
          <w:szCs w:val="22"/>
          <w:lang w:eastAsia="en-US"/>
        </w:rPr>
      </w:pPr>
      <w:r w:rsidRPr="003775C2">
        <w:rPr>
          <w:rFonts w:asciiTheme="minorHAnsi" w:eastAsia="Times New Roman" w:hAnsiTheme="minorHAnsi" w:cstheme="minorHAnsi"/>
          <w:bCs/>
          <w:sz w:val="22"/>
          <w:szCs w:val="22"/>
          <w:lang w:eastAsia="en-US"/>
        </w:rPr>
        <w:t xml:space="preserve">Garantijos laikotarpiu sugedusios Prekės veikimas turi būti visiškai atstatytas arba sugedusi Prekė pakeista ekvivalentiška nauja preke, ne ilgiau kaip per </w:t>
      </w:r>
      <w:r w:rsidR="004A73FE" w:rsidRPr="00611CD4">
        <w:rPr>
          <w:rFonts w:asciiTheme="minorHAnsi" w:eastAsia="Times New Roman" w:hAnsiTheme="minorHAnsi" w:cstheme="minorHAnsi"/>
          <w:b/>
          <w:sz w:val="22"/>
          <w:szCs w:val="22"/>
          <w:lang w:eastAsia="en-US"/>
        </w:rPr>
        <w:t>30</w:t>
      </w:r>
      <w:r w:rsidRPr="00611CD4">
        <w:rPr>
          <w:rFonts w:asciiTheme="minorHAnsi" w:eastAsia="Times New Roman" w:hAnsiTheme="minorHAnsi" w:cstheme="minorHAnsi"/>
          <w:b/>
          <w:sz w:val="22"/>
          <w:szCs w:val="22"/>
          <w:lang w:eastAsia="en-US"/>
        </w:rPr>
        <w:t xml:space="preserve"> darbo dienų</w:t>
      </w:r>
      <w:r w:rsidRPr="003775C2">
        <w:rPr>
          <w:rFonts w:asciiTheme="minorHAnsi" w:eastAsia="Times New Roman" w:hAnsiTheme="minorHAnsi" w:cstheme="minorHAnsi"/>
          <w:bCs/>
          <w:sz w:val="22"/>
          <w:szCs w:val="22"/>
          <w:lang w:eastAsia="en-US"/>
        </w:rPr>
        <w:t xml:space="preserve"> nuo pranešimo Tiekėjui išsiuntimo dienos.</w:t>
      </w:r>
    </w:p>
    <w:p w14:paraId="56FF7D32" w14:textId="77777777" w:rsidR="00B742B7" w:rsidRPr="003775C2" w:rsidRDefault="0066774F" w:rsidP="003775C2">
      <w:pPr>
        <w:numPr>
          <w:ilvl w:val="0"/>
          <w:numId w:val="2"/>
        </w:numPr>
        <w:spacing w:after="0" w:line="240" w:lineRule="auto"/>
        <w:ind w:left="323" w:hanging="323"/>
        <w:jc w:val="both"/>
        <w:rPr>
          <w:rFonts w:asciiTheme="minorHAnsi" w:eastAsia="Times New Roman" w:hAnsiTheme="minorHAnsi" w:cstheme="minorHAnsi"/>
          <w:bCs/>
          <w:sz w:val="22"/>
          <w:szCs w:val="22"/>
          <w:lang w:eastAsia="en-US"/>
        </w:rPr>
      </w:pPr>
      <w:r w:rsidRPr="003775C2">
        <w:rPr>
          <w:rFonts w:asciiTheme="minorHAnsi" w:eastAsia="Times New Roman" w:hAnsiTheme="minorHAnsi" w:cstheme="minorHAnsi"/>
          <w:bCs/>
          <w:sz w:val="22"/>
          <w:szCs w:val="22"/>
          <w:lang w:eastAsia="en-US"/>
        </w:rPr>
        <w:t>Garantijos laikotarpiu Tiekėjui laiku nepašalinus Prekių gedimų ar nepakeitus sugedusių Prekių naujomis, gedimus, dėl kurių Prekės negali būti naudojamos pagal paskirtį, Pirkėjas turi teisę pašalinti savo jėgomis arba pasitelkdamas trečiuosius asmenis, o Tiekėjas įsipareigoja atlyginti Pirkėjo patirtas gedimų šalinimo išlaidas</w:t>
      </w:r>
      <w:r w:rsidR="00B742B7" w:rsidRPr="003775C2">
        <w:rPr>
          <w:rFonts w:asciiTheme="minorHAnsi" w:eastAsia="Times New Roman" w:hAnsiTheme="minorHAnsi" w:cstheme="minorHAnsi"/>
          <w:bCs/>
          <w:sz w:val="22"/>
          <w:szCs w:val="22"/>
          <w:lang w:eastAsia="en-US"/>
        </w:rPr>
        <w:t>.</w:t>
      </w:r>
    </w:p>
    <w:p w14:paraId="65D60F6B" w14:textId="782586F3" w:rsidR="00E558C3" w:rsidRPr="000B2735" w:rsidRDefault="00C33E3E" w:rsidP="003775C2">
      <w:pPr>
        <w:numPr>
          <w:ilvl w:val="0"/>
          <w:numId w:val="2"/>
        </w:numPr>
        <w:spacing w:after="0" w:line="240" w:lineRule="auto"/>
        <w:ind w:left="323" w:hanging="323"/>
        <w:jc w:val="both"/>
        <w:rPr>
          <w:rFonts w:asciiTheme="minorHAnsi" w:hAnsiTheme="minorHAnsi" w:cstheme="minorHAnsi"/>
          <w:sz w:val="22"/>
          <w:szCs w:val="22"/>
        </w:rPr>
      </w:pPr>
      <w:r w:rsidRPr="003775C2">
        <w:rPr>
          <w:rFonts w:asciiTheme="minorHAnsi" w:eastAsia="Times New Roman" w:hAnsiTheme="minorHAnsi" w:cstheme="minorHAnsi"/>
          <w:bCs/>
          <w:sz w:val="22"/>
          <w:szCs w:val="22"/>
          <w:lang w:eastAsia="en-US"/>
        </w:rPr>
        <w:t>Tiekėjas</w:t>
      </w:r>
      <w:r w:rsidRPr="000B2735">
        <w:rPr>
          <w:rFonts w:asciiTheme="minorHAnsi" w:eastAsia="Times New Roman" w:hAnsiTheme="minorHAnsi" w:cstheme="minorHAnsi"/>
          <w:bCs/>
          <w:sz w:val="22"/>
          <w:szCs w:val="22"/>
          <w:lang w:eastAsia="en-US"/>
        </w:rPr>
        <w:t xml:space="preserve"> turi užtikrinti, kad garantiniu laikotarpiu Prekių remontą atliks Prekių gamintojas ar gamintojo sertifikuoti</w:t>
      </w:r>
      <w:r w:rsidRPr="00304945">
        <w:rPr>
          <w:rFonts w:asciiTheme="minorHAnsi" w:hAnsiTheme="minorHAnsi" w:cstheme="minorHAnsi"/>
          <w:sz w:val="22"/>
          <w:szCs w:val="22"/>
        </w:rPr>
        <w:t xml:space="preserve"> specialistai, ir pateikti tai patvirtinančius dokumentus (pavyzdžiui, sutartį su sertifikuotu įrangos gamintojo aptarnavimo centru ir t.t</w:t>
      </w:r>
      <w:r w:rsidRPr="000B2735">
        <w:rPr>
          <w:rFonts w:asciiTheme="minorHAnsi" w:hAnsiTheme="minorHAnsi" w:cstheme="minorHAnsi"/>
          <w:sz w:val="22"/>
          <w:szCs w:val="22"/>
        </w:rPr>
        <w:t>.)</w:t>
      </w:r>
      <w:r w:rsidR="005A2833" w:rsidRPr="000B2735">
        <w:rPr>
          <w:rFonts w:asciiTheme="minorHAnsi" w:hAnsiTheme="minorHAnsi" w:cstheme="minorHAnsi"/>
          <w:sz w:val="22"/>
          <w:szCs w:val="22"/>
        </w:rPr>
        <w:t>.</w:t>
      </w:r>
    </w:p>
    <w:p w14:paraId="601A6CF0" w14:textId="77777777" w:rsidR="00B742B7" w:rsidRPr="00304945" w:rsidRDefault="00B742B7" w:rsidP="005A2833">
      <w:pPr>
        <w:numPr>
          <w:ilvl w:val="0"/>
          <w:numId w:val="1"/>
        </w:numPr>
        <w:spacing w:before="360" w:after="120" w:line="240" w:lineRule="auto"/>
        <w:ind w:left="181" w:hanging="181"/>
        <w:jc w:val="center"/>
        <w:rPr>
          <w:rFonts w:asciiTheme="minorHAnsi" w:eastAsia="Times New Roman" w:hAnsiTheme="minorHAnsi" w:cstheme="minorHAnsi"/>
          <w:b/>
          <w:sz w:val="22"/>
          <w:szCs w:val="22"/>
          <w:lang w:eastAsia="en-US"/>
        </w:rPr>
      </w:pPr>
      <w:r w:rsidRPr="00304945">
        <w:rPr>
          <w:rFonts w:asciiTheme="minorHAnsi" w:eastAsia="Times New Roman" w:hAnsiTheme="minorHAnsi" w:cstheme="minorHAnsi"/>
          <w:b/>
          <w:sz w:val="22"/>
          <w:szCs w:val="22"/>
          <w:lang w:eastAsia="en-US"/>
        </w:rPr>
        <w:t>DOKUMENTAI</w:t>
      </w:r>
    </w:p>
    <w:p w14:paraId="70D210B2" w14:textId="7FFA8493" w:rsidR="007A6EEF" w:rsidRPr="000B2735" w:rsidRDefault="00B742B7" w:rsidP="003775C2">
      <w:pPr>
        <w:numPr>
          <w:ilvl w:val="0"/>
          <w:numId w:val="2"/>
        </w:numPr>
        <w:spacing w:after="0" w:line="240" w:lineRule="auto"/>
        <w:ind w:left="323" w:hanging="323"/>
        <w:jc w:val="both"/>
        <w:rPr>
          <w:rFonts w:asciiTheme="minorHAnsi" w:eastAsia="Times New Roman" w:hAnsiTheme="minorHAnsi" w:cstheme="minorHAnsi"/>
          <w:bCs/>
          <w:sz w:val="22"/>
          <w:szCs w:val="22"/>
          <w:lang w:eastAsia="en-US"/>
        </w:rPr>
      </w:pPr>
      <w:r w:rsidRPr="000B2735">
        <w:rPr>
          <w:rFonts w:asciiTheme="minorHAnsi" w:eastAsia="Times New Roman" w:hAnsiTheme="minorHAnsi" w:cstheme="minorHAnsi"/>
          <w:bCs/>
          <w:sz w:val="22"/>
          <w:szCs w:val="22"/>
          <w:lang w:eastAsia="en-US"/>
        </w:rPr>
        <w:t>Tiekėjas kartu su pasiūlymu turi pateikti dokumentus</w:t>
      </w:r>
      <w:r w:rsidR="00F565E2" w:rsidRPr="000B2735">
        <w:rPr>
          <w:rFonts w:asciiTheme="minorHAnsi" w:eastAsia="Times New Roman" w:hAnsiTheme="minorHAnsi" w:cstheme="minorHAnsi"/>
          <w:bCs/>
          <w:sz w:val="22"/>
          <w:szCs w:val="22"/>
          <w:lang w:eastAsia="en-US"/>
        </w:rPr>
        <w:t xml:space="preserve"> įrodančius siūlomų Prekių techninių charakteristikų</w:t>
      </w:r>
      <w:r w:rsidR="00F565E2" w:rsidRPr="000B2735" w:rsidDel="001A2DF5">
        <w:rPr>
          <w:rFonts w:asciiTheme="minorHAnsi" w:eastAsia="Times New Roman" w:hAnsiTheme="minorHAnsi" w:cstheme="minorHAnsi"/>
          <w:bCs/>
          <w:sz w:val="22"/>
          <w:szCs w:val="22"/>
          <w:lang w:eastAsia="en-US"/>
        </w:rPr>
        <w:t xml:space="preserve"> </w:t>
      </w:r>
      <w:r w:rsidR="00F565E2" w:rsidRPr="003775C2">
        <w:rPr>
          <w:rFonts w:asciiTheme="minorHAnsi" w:hAnsiTheme="minorHAnsi" w:cstheme="minorHAnsi"/>
          <w:sz w:val="22"/>
          <w:szCs w:val="22"/>
        </w:rPr>
        <w:t>atitikimą</w:t>
      </w:r>
      <w:r w:rsidR="00F565E2" w:rsidRPr="000B2735">
        <w:rPr>
          <w:rFonts w:asciiTheme="minorHAnsi" w:eastAsia="Times New Roman" w:hAnsiTheme="minorHAnsi" w:cstheme="minorHAnsi"/>
          <w:bCs/>
          <w:sz w:val="22"/>
          <w:szCs w:val="22"/>
          <w:lang w:eastAsia="en-US"/>
        </w:rPr>
        <w:t xml:space="preserve"> techninės specifikacijos reikalavimams</w:t>
      </w:r>
      <w:r w:rsidRPr="000B2735">
        <w:rPr>
          <w:rFonts w:asciiTheme="minorHAnsi" w:eastAsia="Times New Roman" w:hAnsiTheme="minorHAnsi" w:cstheme="minorHAnsi"/>
          <w:bCs/>
          <w:sz w:val="22"/>
          <w:szCs w:val="22"/>
          <w:lang w:eastAsia="en-US"/>
        </w:rPr>
        <w:t>, nurodytus šios techninės specifikacijos 1 lentelėje</w:t>
      </w:r>
      <w:r w:rsidR="00F565E2" w:rsidRPr="000B2735">
        <w:rPr>
          <w:rFonts w:asciiTheme="minorHAnsi" w:eastAsia="Times New Roman" w:hAnsiTheme="minorHAnsi" w:cstheme="minorHAnsi"/>
          <w:bCs/>
          <w:sz w:val="22"/>
          <w:szCs w:val="22"/>
          <w:lang w:eastAsia="en-US"/>
        </w:rPr>
        <w:t>.</w:t>
      </w:r>
      <w:r w:rsidRPr="000B2735">
        <w:rPr>
          <w:rFonts w:asciiTheme="minorHAnsi" w:eastAsia="Times New Roman" w:hAnsiTheme="minorHAnsi" w:cstheme="minorHAnsi"/>
          <w:bCs/>
          <w:sz w:val="22"/>
          <w:szCs w:val="22"/>
          <w:lang w:eastAsia="en-US"/>
        </w:rPr>
        <w:t xml:space="preserve"> </w:t>
      </w:r>
    </w:p>
    <w:p w14:paraId="5AB60DBA" w14:textId="77777777" w:rsidR="000B2735" w:rsidRPr="000B2735" w:rsidRDefault="00B742B7" w:rsidP="003775C2">
      <w:pPr>
        <w:numPr>
          <w:ilvl w:val="0"/>
          <w:numId w:val="2"/>
        </w:numPr>
        <w:spacing w:after="0" w:line="240" w:lineRule="auto"/>
        <w:ind w:left="323" w:hanging="323"/>
        <w:jc w:val="both"/>
        <w:rPr>
          <w:rFonts w:asciiTheme="minorHAnsi" w:hAnsiTheme="minorHAnsi" w:cstheme="minorHAnsi"/>
          <w:sz w:val="22"/>
          <w:szCs w:val="22"/>
        </w:rPr>
      </w:pPr>
      <w:r w:rsidRPr="000B2735">
        <w:rPr>
          <w:rFonts w:asciiTheme="minorHAnsi" w:eastAsia="Times New Roman" w:hAnsiTheme="minorHAnsi" w:cstheme="minorHAnsi"/>
          <w:bCs/>
          <w:sz w:val="22"/>
          <w:szCs w:val="22"/>
          <w:lang w:eastAsia="en-US"/>
        </w:rPr>
        <w:t xml:space="preserve">Kartu </w:t>
      </w:r>
      <w:r w:rsidRPr="003775C2">
        <w:rPr>
          <w:rFonts w:asciiTheme="minorHAnsi" w:hAnsiTheme="minorHAnsi" w:cstheme="minorHAnsi"/>
          <w:sz w:val="22"/>
          <w:szCs w:val="22"/>
        </w:rPr>
        <w:t>su</w:t>
      </w:r>
      <w:r w:rsidRPr="000B2735">
        <w:rPr>
          <w:rFonts w:asciiTheme="minorHAnsi" w:eastAsia="Times New Roman" w:hAnsiTheme="minorHAnsi" w:cstheme="minorHAnsi"/>
          <w:bCs/>
          <w:sz w:val="22"/>
          <w:szCs w:val="22"/>
          <w:lang w:eastAsia="en-US"/>
        </w:rPr>
        <w:t xml:space="preserve"> Prekėmis Tiekėjas turi pateikti </w:t>
      </w:r>
      <w:r w:rsidR="00F565E2" w:rsidRPr="000B2735">
        <w:rPr>
          <w:rFonts w:asciiTheme="minorHAnsi" w:eastAsia="Times New Roman" w:hAnsiTheme="minorHAnsi" w:cstheme="minorHAnsi"/>
          <w:bCs/>
          <w:sz w:val="22"/>
          <w:szCs w:val="22"/>
          <w:lang w:eastAsia="en-US"/>
        </w:rPr>
        <w:t xml:space="preserve">Pirkėjui Prekių </w:t>
      </w:r>
      <w:r w:rsidR="001B1273" w:rsidRPr="000B2735">
        <w:rPr>
          <w:rFonts w:asciiTheme="minorHAnsi" w:eastAsia="Times New Roman" w:hAnsiTheme="minorHAnsi" w:cstheme="minorHAnsi"/>
          <w:bCs/>
          <w:sz w:val="22"/>
          <w:szCs w:val="22"/>
          <w:lang w:eastAsia="en-US"/>
        </w:rPr>
        <w:t xml:space="preserve">ir programinės įrangos (jei yra) </w:t>
      </w:r>
      <w:r w:rsidR="00F565E2" w:rsidRPr="000B2735">
        <w:rPr>
          <w:rFonts w:asciiTheme="minorHAnsi" w:eastAsia="Times New Roman" w:hAnsiTheme="minorHAnsi" w:cstheme="minorHAnsi"/>
          <w:bCs/>
          <w:sz w:val="22"/>
          <w:szCs w:val="22"/>
          <w:lang w:eastAsia="en-US"/>
        </w:rPr>
        <w:t>naudojimo instrukcijas</w:t>
      </w:r>
      <w:r w:rsidR="00F565E2" w:rsidRPr="000B2735">
        <w:rPr>
          <w:rFonts w:asciiTheme="minorHAnsi" w:hAnsiTheme="minorHAnsi" w:cstheme="minorHAnsi"/>
          <w:sz w:val="22"/>
          <w:szCs w:val="22"/>
        </w:rPr>
        <w:t xml:space="preserve"> lietuvių arba anglų kalbomis</w:t>
      </w:r>
      <w:r w:rsidR="001B1273" w:rsidRPr="000B2735">
        <w:rPr>
          <w:rFonts w:asciiTheme="minorHAnsi" w:hAnsiTheme="minorHAnsi" w:cstheme="minorHAnsi"/>
          <w:sz w:val="22"/>
          <w:szCs w:val="22"/>
        </w:rPr>
        <w:t>;</w:t>
      </w:r>
    </w:p>
    <w:p w14:paraId="1D33CCAB" w14:textId="77777777" w:rsidR="000B2735" w:rsidRPr="000B2735" w:rsidRDefault="00B742B7" w:rsidP="000B2735">
      <w:pPr>
        <w:pStyle w:val="ListParagraph"/>
        <w:numPr>
          <w:ilvl w:val="1"/>
          <w:numId w:val="2"/>
        </w:numPr>
        <w:spacing w:after="0" w:line="240" w:lineRule="auto"/>
        <w:ind w:left="851" w:hanging="567"/>
        <w:jc w:val="both"/>
        <w:rPr>
          <w:rFonts w:asciiTheme="minorHAnsi" w:hAnsiTheme="minorHAnsi" w:cstheme="minorHAnsi"/>
        </w:rPr>
      </w:pPr>
      <w:r w:rsidRPr="000B2735">
        <w:rPr>
          <w:rFonts w:asciiTheme="minorHAnsi" w:hAnsiTheme="minorHAnsi" w:cstheme="minorHAnsi"/>
        </w:rPr>
        <w:t xml:space="preserve">Prekių </w:t>
      </w:r>
      <w:r w:rsidRPr="000B2735">
        <w:rPr>
          <w:rFonts w:asciiTheme="minorHAnsi" w:eastAsia="Times New Roman" w:hAnsiTheme="minorHAnsi" w:cstheme="minorHAnsi"/>
          <w:bCs/>
          <w:lang w:val="lt-LT"/>
        </w:rPr>
        <w:t>pakuotės</w:t>
      </w:r>
      <w:r w:rsidRPr="000B2735">
        <w:rPr>
          <w:rFonts w:asciiTheme="minorHAnsi" w:hAnsiTheme="minorHAnsi" w:cstheme="minorHAnsi"/>
        </w:rPr>
        <w:t xml:space="preserve"> lapą su nurodytu Prekių pakuočių sudėtinių dalių sąrašu, matmenimis (gabaritais) ir svoriu;</w:t>
      </w:r>
    </w:p>
    <w:p w14:paraId="18E62F21" w14:textId="5164CCBF" w:rsidR="00BF5FD2" w:rsidRPr="00851D11" w:rsidRDefault="0051277A" w:rsidP="000B2735">
      <w:pPr>
        <w:pStyle w:val="ListParagraph"/>
        <w:numPr>
          <w:ilvl w:val="1"/>
          <w:numId w:val="2"/>
        </w:numPr>
        <w:spacing w:after="0" w:line="240" w:lineRule="auto"/>
        <w:ind w:left="851" w:hanging="567"/>
        <w:jc w:val="both"/>
        <w:rPr>
          <w:rFonts w:asciiTheme="minorHAnsi" w:hAnsiTheme="minorHAnsi" w:cstheme="minorHAnsi"/>
        </w:rPr>
      </w:pPr>
      <w:r w:rsidRPr="000B2735">
        <w:rPr>
          <w:rFonts w:asciiTheme="minorHAnsi" w:hAnsiTheme="minorHAnsi" w:cstheme="minorHAnsi"/>
          <w:lang w:eastAsia="lt-LT"/>
        </w:rPr>
        <w:t>S</w:t>
      </w:r>
      <w:r w:rsidR="00B742B7" w:rsidRPr="000B2735">
        <w:rPr>
          <w:rFonts w:asciiTheme="minorHAnsi" w:hAnsiTheme="minorHAnsi" w:cstheme="minorHAnsi"/>
          <w:lang w:eastAsia="lt-LT"/>
        </w:rPr>
        <w:t>iūlomų</w:t>
      </w:r>
      <w:r w:rsidR="00B742B7" w:rsidRPr="000B2735">
        <w:rPr>
          <w:rFonts w:asciiTheme="minorHAnsi" w:eastAsia="Times New Roman" w:hAnsiTheme="minorHAnsi" w:cstheme="minorHAnsi"/>
          <w:bCs/>
        </w:rPr>
        <w:t xml:space="preserve"> Prekių atsarginių ir normalaus nusidėvėjimo dalių </w:t>
      </w:r>
      <w:r w:rsidR="005D4B06" w:rsidRPr="000B2735">
        <w:rPr>
          <w:rFonts w:asciiTheme="minorHAnsi" w:eastAsia="Times New Roman" w:hAnsiTheme="minorHAnsi" w:cstheme="minorHAnsi"/>
          <w:bCs/>
        </w:rPr>
        <w:t>sąraš</w:t>
      </w:r>
      <w:r w:rsidR="005D4B06">
        <w:rPr>
          <w:rFonts w:asciiTheme="minorHAnsi" w:eastAsia="Times New Roman" w:hAnsiTheme="minorHAnsi" w:cstheme="minorHAnsi"/>
          <w:bCs/>
        </w:rPr>
        <w:t>ą</w:t>
      </w:r>
      <w:r w:rsidR="005D4B06" w:rsidRPr="000B2735">
        <w:rPr>
          <w:rFonts w:asciiTheme="minorHAnsi" w:eastAsia="Times New Roman" w:hAnsiTheme="minorHAnsi" w:cstheme="minorHAnsi"/>
          <w:bCs/>
        </w:rPr>
        <w:t xml:space="preserve"> </w:t>
      </w:r>
      <w:r w:rsidR="00B742B7" w:rsidRPr="000B2735">
        <w:rPr>
          <w:rFonts w:asciiTheme="minorHAnsi" w:eastAsia="Times New Roman" w:hAnsiTheme="minorHAnsi" w:cstheme="minorHAnsi"/>
          <w:bCs/>
        </w:rPr>
        <w:t>su užsakymo arba gamintojo numeriais</w:t>
      </w:r>
      <w:r w:rsidR="005D4B06">
        <w:rPr>
          <w:rFonts w:asciiTheme="minorHAnsi" w:eastAsia="Times New Roman" w:hAnsiTheme="minorHAnsi" w:cstheme="minorHAnsi"/>
          <w:bCs/>
        </w:rPr>
        <w:t>.</w:t>
      </w:r>
    </w:p>
    <w:p w14:paraId="41A5EAB7" w14:textId="77777777" w:rsidR="00851D11" w:rsidRPr="00851D11" w:rsidRDefault="00851D11" w:rsidP="00851D11">
      <w:pPr>
        <w:pStyle w:val="ListParagraph"/>
        <w:spacing w:after="0" w:line="240" w:lineRule="auto"/>
        <w:ind w:left="851"/>
        <w:jc w:val="both"/>
        <w:rPr>
          <w:rFonts w:asciiTheme="minorHAnsi" w:hAnsiTheme="minorHAnsi" w:cstheme="minorHAnsi"/>
        </w:rPr>
      </w:pPr>
    </w:p>
    <w:p w14:paraId="28AA2448" w14:textId="01AB2062" w:rsidR="00851D11" w:rsidRPr="00851D11" w:rsidRDefault="00851D11" w:rsidP="004700EA">
      <w:pPr>
        <w:pStyle w:val="ListParagraph"/>
        <w:numPr>
          <w:ilvl w:val="0"/>
          <w:numId w:val="1"/>
        </w:numPr>
        <w:spacing w:after="0" w:line="240" w:lineRule="auto"/>
        <w:jc w:val="center"/>
        <w:rPr>
          <w:rFonts w:asciiTheme="minorHAnsi" w:hAnsiTheme="minorHAnsi" w:cstheme="minorHAnsi"/>
          <w:b/>
        </w:rPr>
      </w:pPr>
      <w:r w:rsidRPr="00851D11">
        <w:rPr>
          <w:rFonts w:asciiTheme="minorHAnsi" w:eastAsia="Times New Roman" w:hAnsiTheme="minorHAnsi" w:cstheme="minorHAnsi"/>
          <w:b/>
        </w:rPr>
        <w:t>APLINKOSAUGINIAI REIKALAVIMAI</w:t>
      </w:r>
    </w:p>
    <w:p w14:paraId="50D512CA" w14:textId="77777777" w:rsidR="00CD2258" w:rsidRDefault="00CD2258" w:rsidP="00CD2258">
      <w:pPr>
        <w:spacing w:after="0" w:line="240" w:lineRule="auto"/>
        <w:jc w:val="both"/>
        <w:rPr>
          <w:rFonts w:asciiTheme="minorHAnsi" w:hAnsiTheme="minorHAnsi" w:cstheme="minorHAnsi"/>
        </w:rPr>
      </w:pPr>
    </w:p>
    <w:p w14:paraId="720858BC" w14:textId="7B56ED28" w:rsidR="005F6CC4" w:rsidRPr="004700EA" w:rsidRDefault="00CD2258" w:rsidP="004700EA">
      <w:pPr>
        <w:tabs>
          <w:tab w:val="left" w:pos="0"/>
        </w:tabs>
        <w:spacing w:after="0" w:line="240" w:lineRule="auto"/>
        <w:jc w:val="both"/>
        <w:rPr>
          <w:rFonts w:asciiTheme="minorHAnsi" w:hAnsiTheme="minorHAnsi" w:cstheme="minorHAnsi"/>
        </w:rPr>
      </w:pPr>
      <w:r w:rsidRPr="004700EA">
        <w:rPr>
          <w:rFonts w:asciiTheme="minorHAnsi" w:hAnsiTheme="minorHAnsi" w:cstheme="minorHAnsi"/>
          <w:sz w:val="22"/>
          <w:szCs w:val="22"/>
        </w:rPr>
        <w:t>20.</w:t>
      </w:r>
      <w:r>
        <w:rPr>
          <w:rFonts w:asciiTheme="minorHAnsi" w:hAnsiTheme="minorHAnsi" w:cstheme="minorHAnsi"/>
        </w:rPr>
        <w:t xml:space="preserve"> </w:t>
      </w:r>
      <w:r w:rsidRPr="006C6F19">
        <w:rPr>
          <w:rFonts w:ascii="Calibri" w:hAnsi="Calibri"/>
          <w:sz w:val="22"/>
          <w:szCs w:val="22"/>
        </w:rPr>
        <w:t>Vadovaujantis Lietuvos Respublikos aplinkos ministro 2011 m. birželio 28 d. įsakymu Nr. D1-508 patvirtinto Aplinkos apsaugos kriterijų taikymo, vykdant žaliuosius pirkimus, tvarkos aprašo 4.4.4.4 papunkčiu nustatomas aplinkosauginis kriterijus: prekė yra tvirta, ilgaamžė, funkcionali, ji ar jos sudedamosios dalys tinkamos naudoti daug kartų ir (ar) lengvai pataisomos ir (ar) pakeičiamos. Tiekėjas teikdamas pasiūlymą deklaruoja, kad atitinka šį žalumo kriterijų.</w:t>
      </w:r>
    </w:p>
    <w:sectPr w:rsidR="005F6CC4" w:rsidRPr="004700EA" w:rsidSect="004700EA">
      <w:headerReference w:type="default" r:id="rId9"/>
      <w:headerReference w:type="first" r:id="rId10"/>
      <w:pgSz w:w="11906" w:h="16838"/>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45B3E" w14:textId="77777777" w:rsidR="00D14E05" w:rsidRDefault="00D14E05" w:rsidP="00622FEB">
      <w:pPr>
        <w:spacing w:after="0" w:line="240" w:lineRule="auto"/>
      </w:pPr>
      <w:r>
        <w:separator/>
      </w:r>
    </w:p>
  </w:endnote>
  <w:endnote w:type="continuationSeparator" w:id="0">
    <w:p w14:paraId="3F5201EF" w14:textId="77777777" w:rsidR="00D14E05" w:rsidRDefault="00D14E05" w:rsidP="00622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72CD1" w14:textId="77777777" w:rsidR="00D14E05" w:rsidRDefault="00D14E05" w:rsidP="00622FEB">
      <w:pPr>
        <w:spacing w:after="0" w:line="240" w:lineRule="auto"/>
      </w:pPr>
      <w:r>
        <w:separator/>
      </w:r>
    </w:p>
  </w:footnote>
  <w:footnote w:type="continuationSeparator" w:id="0">
    <w:p w14:paraId="72540C18" w14:textId="77777777" w:rsidR="00D14E05" w:rsidRDefault="00D14E05" w:rsidP="00622F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7908279"/>
      <w:docPartObj>
        <w:docPartGallery w:val="Page Numbers (Top of Page)"/>
        <w:docPartUnique/>
      </w:docPartObj>
    </w:sdtPr>
    <w:sdtEndPr>
      <w:rPr>
        <w:noProof/>
      </w:rPr>
    </w:sdtEndPr>
    <w:sdtContent>
      <w:p w14:paraId="63E30222" w14:textId="561614E2" w:rsidR="004700EA" w:rsidRDefault="004700E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459E4B5" w14:textId="67C0A0BB" w:rsidR="00F57446" w:rsidRPr="004700EA" w:rsidRDefault="00F57446" w:rsidP="004700EA">
    <w:pPr>
      <w:pStyle w:val="Header"/>
      <w:jc w:val="right"/>
      <w:rPr>
        <w:rFonts w:asciiTheme="minorHAnsi" w:hAnsiTheme="minorHAnsi" w:cstheme="minorHAnsi"/>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E3740" w14:textId="40FD50EA" w:rsidR="003B0018" w:rsidRPr="003B0018" w:rsidRDefault="003B0018" w:rsidP="003B0018">
    <w:pPr>
      <w:pStyle w:val="Header"/>
      <w:jc w:val="right"/>
      <w:rPr>
        <w:rFonts w:asciiTheme="minorHAnsi" w:hAnsiTheme="minorHAnsi" w:cstheme="minorHAnsi"/>
      </w:rPr>
    </w:pPr>
    <w:r w:rsidRPr="003B0018">
      <w:rPr>
        <w:rFonts w:asciiTheme="minorHAnsi" w:hAnsiTheme="minorHAnsi" w:cstheme="minorHAnsi"/>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multilevel"/>
    <w:tmpl w:val="0E6E0D3A"/>
    <w:lvl w:ilvl="0">
      <w:start w:val="1"/>
      <w:numFmt w:val="decimal"/>
      <w:lvlText w:val="%1."/>
      <w:lvlJc w:val="left"/>
      <w:pPr>
        <w:tabs>
          <w:tab w:val="num" w:pos="3402"/>
        </w:tabs>
        <w:ind w:left="3402" w:hanging="3402"/>
      </w:pPr>
      <w:rPr>
        <w:rFonts w:hint="default"/>
        <w:color w:val="auto"/>
      </w:rPr>
    </w:lvl>
    <w:lvl w:ilvl="1">
      <w:start w:val="1"/>
      <w:numFmt w:val="decimal"/>
      <w:suff w:val="space"/>
      <w:lvlText w:val="%1.%2."/>
      <w:lvlJc w:val="left"/>
      <w:pPr>
        <w:ind w:left="697" w:hanging="340"/>
      </w:pPr>
      <w:rPr>
        <w:rFonts w:hint="default"/>
      </w:rPr>
    </w:lvl>
    <w:lvl w:ilvl="2">
      <w:start w:val="1"/>
      <w:numFmt w:val="decimal"/>
      <w:lvlText w:val="%1.%2.%3."/>
      <w:lvlJc w:val="left"/>
      <w:pPr>
        <w:ind w:left="1054" w:hanging="340"/>
      </w:pPr>
      <w:rPr>
        <w:rFonts w:hint="default"/>
      </w:rPr>
    </w:lvl>
    <w:lvl w:ilvl="3">
      <w:start w:val="1"/>
      <w:numFmt w:val="decimal"/>
      <w:lvlText w:val="%1.%2.%3.%4."/>
      <w:lvlJc w:val="left"/>
      <w:pPr>
        <w:ind w:left="1411" w:hanging="340"/>
      </w:pPr>
      <w:rPr>
        <w:rFonts w:hint="default"/>
      </w:rPr>
    </w:lvl>
    <w:lvl w:ilvl="4">
      <w:start w:val="1"/>
      <w:numFmt w:val="decimal"/>
      <w:lvlText w:val="%1.%2.%3.%4.%5."/>
      <w:lvlJc w:val="left"/>
      <w:pPr>
        <w:ind w:left="1768" w:hanging="340"/>
      </w:pPr>
      <w:rPr>
        <w:rFonts w:hint="default"/>
      </w:rPr>
    </w:lvl>
    <w:lvl w:ilvl="5">
      <w:start w:val="1"/>
      <w:numFmt w:val="decimal"/>
      <w:lvlText w:val="%1.%2.%3.%4.%5.%6."/>
      <w:lvlJc w:val="left"/>
      <w:pPr>
        <w:ind w:left="2125" w:hanging="340"/>
      </w:pPr>
      <w:rPr>
        <w:rFonts w:hint="default"/>
      </w:rPr>
    </w:lvl>
    <w:lvl w:ilvl="6">
      <w:start w:val="1"/>
      <w:numFmt w:val="decimal"/>
      <w:lvlText w:val="%1.%2.%3.%4.%5.%6.%7."/>
      <w:lvlJc w:val="left"/>
      <w:pPr>
        <w:ind w:left="2482" w:hanging="340"/>
      </w:pPr>
      <w:rPr>
        <w:rFonts w:hint="default"/>
      </w:rPr>
    </w:lvl>
    <w:lvl w:ilvl="7">
      <w:start w:val="1"/>
      <w:numFmt w:val="decimal"/>
      <w:lvlText w:val="%1.%2.%3.%4.%5.%6.%7.%8."/>
      <w:lvlJc w:val="left"/>
      <w:pPr>
        <w:ind w:left="2839" w:hanging="340"/>
      </w:pPr>
      <w:rPr>
        <w:rFonts w:hint="default"/>
      </w:rPr>
    </w:lvl>
    <w:lvl w:ilvl="8">
      <w:start w:val="1"/>
      <w:numFmt w:val="decimal"/>
      <w:lvlText w:val="%1.%2.%3.%4.%5.%6.%7.%8.%9."/>
      <w:lvlJc w:val="left"/>
      <w:pPr>
        <w:ind w:left="3196" w:hanging="340"/>
      </w:pPr>
      <w:rPr>
        <w:rFonts w:hint="default"/>
      </w:rPr>
    </w:lvl>
  </w:abstractNum>
  <w:abstractNum w:abstractNumId="1" w15:restartNumberingAfterBreak="0">
    <w:nsid w:val="08107581"/>
    <w:multiLevelType w:val="hybridMultilevel"/>
    <w:tmpl w:val="4C28F9E8"/>
    <w:lvl w:ilvl="0" w:tplc="6988DF18">
      <w:start w:val="8"/>
      <w:numFmt w:val="decimal"/>
      <w:lvlText w:val="%1."/>
      <w:lvlJc w:val="left"/>
      <w:pPr>
        <w:ind w:left="3621" w:hanging="360"/>
      </w:pPr>
      <w:rPr>
        <w:rFonts w:hint="default"/>
        <w:i w:val="0"/>
        <w:color w:val="auto"/>
      </w:rPr>
    </w:lvl>
    <w:lvl w:ilvl="1" w:tplc="F9C6CF30">
      <w:start w:val="1"/>
      <w:numFmt w:val="lowerLetter"/>
      <w:lvlText w:val="%2."/>
      <w:lvlJc w:val="left"/>
      <w:pPr>
        <w:ind w:left="4341" w:hanging="360"/>
      </w:pPr>
      <w:rPr>
        <w:i w:val="0"/>
        <w:color w:val="auto"/>
      </w:rPr>
    </w:lvl>
    <w:lvl w:ilvl="2" w:tplc="0427001B" w:tentative="1">
      <w:start w:val="1"/>
      <w:numFmt w:val="lowerRoman"/>
      <w:lvlText w:val="%3."/>
      <w:lvlJc w:val="right"/>
      <w:pPr>
        <w:ind w:left="5061" w:hanging="180"/>
      </w:pPr>
    </w:lvl>
    <w:lvl w:ilvl="3" w:tplc="0427000F" w:tentative="1">
      <w:start w:val="1"/>
      <w:numFmt w:val="decimal"/>
      <w:lvlText w:val="%4."/>
      <w:lvlJc w:val="left"/>
      <w:pPr>
        <w:ind w:left="5781" w:hanging="360"/>
      </w:pPr>
    </w:lvl>
    <w:lvl w:ilvl="4" w:tplc="04270019" w:tentative="1">
      <w:start w:val="1"/>
      <w:numFmt w:val="lowerLetter"/>
      <w:lvlText w:val="%5."/>
      <w:lvlJc w:val="left"/>
      <w:pPr>
        <w:ind w:left="6501" w:hanging="360"/>
      </w:pPr>
    </w:lvl>
    <w:lvl w:ilvl="5" w:tplc="0427001B" w:tentative="1">
      <w:start w:val="1"/>
      <w:numFmt w:val="lowerRoman"/>
      <w:lvlText w:val="%6."/>
      <w:lvlJc w:val="right"/>
      <w:pPr>
        <w:ind w:left="7221" w:hanging="180"/>
      </w:pPr>
    </w:lvl>
    <w:lvl w:ilvl="6" w:tplc="0427000F" w:tentative="1">
      <w:start w:val="1"/>
      <w:numFmt w:val="decimal"/>
      <w:lvlText w:val="%7."/>
      <w:lvlJc w:val="left"/>
      <w:pPr>
        <w:ind w:left="7941" w:hanging="360"/>
      </w:pPr>
    </w:lvl>
    <w:lvl w:ilvl="7" w:tplc="04270019" w:tentative="1">
      <w:start w:val="1"/>
      <w:numFmt w:val="lowerLetter"/>
      <w:lvlText w:val="%8."/>
      <w:lvlJc w:val="left"/>
      <w:pPr>
        <w:ind w:left="8661" w:hanging="360"/>
      </w:pPr>
    </w:lvl>
    <w:lvl w:ilvl="8" w:tplc="0427001B" w:tentative="1">
      <w:start w:val="1"/>
      <w:numFmt w:val="lowerRoman"/>
      <w:lvlText w:val="%9."/>
      <w:lvlJc w:val="right"/>
      <w:pPr>
        <w:ind w:left="9381" w:hanging="180"/>
      </w:pPr>
    </w:lvl>
  </w:abstractNum>
  <w:abstractNum w:abstractNumId="2" w15:restartNumberingAfterBreak="0">
    <w:nsid w:val="10901D30"/>
    <w:multiLevelType w:val="multilevel"/>
    <w:tmpl w:val="F328F36E"/>
    <w:lvl w:ilvl="0">
      <w:start w:val="10"/>
      <w:numFmt w:val="decimal"/>
      <w:lvlText w:val="%1."/>
      <w:lvlJc w:val="left"/>
      <w:pPr>
        <w:ind w:left="435" w:hanging="435"/>
      </w:pPr>
      <w:rPr>
        <w:rFonts w:hint="default"/>
        <w:i w:val="0"/>
        <w:color w:val="auto"/>
      </w:rPr>
    </w:lvl>
    <w:lvl w:ilvl="1">
      <w:start w:val="1"/>
      <w:numFmt w:val="decimal"/>
      <w:lvlText w:val="%1.%2."/>
      <w:lvlJc w:val="left"/>
      <w:pPr>
        <w:ind w:left="1427" w:hanging="435"/>
      </w:pPr>
      <w:rPr>
        <w:rFonts w:hint="default"/>
        <w:i w:val="0"/>
        <w:color w:val="auto"/>
        <w:lang w:val="lt-LT"/>
      </w:rPr>
    </w:lvl>
    <w:lvl w:ilvl="2">
      <w:start w:val="1"/>
      <w:numFmt w:val="decimal"/>
      <w:lvlText w:val="%1.%2.%3."/>
      <w:lvlJc w:val="left"/>
      <w:pPr>
        <w:ind w:left="2422" w:hanging="720"/>
      </w:pPr>
      <w:rPr>
        <w:rFonts w:hint="default"/>
        <w:i w:val="0"/>
        <w:color w:val="auto"/>
      </w:rPr>
    </w:lvl>
    <w:lvl w:ilvl="3">
      <w:start w:val="1"/>
      <w:numFmt w:val="decimal"/>
      <w:lvlText w:val="%1.%2.%3.%4."/>
      <w:lvlJc w:val="left"/>
      <w:pPr>
        <w:ind w:left="3273" w:hanging="720"/>
      </w:pPr>
      <w:rPr>
        <w:rFonts w:hint="default"/>
        <w:i w:val="0"/>
        <w:color w:val="auto"/>
      </w:rPr>
    </w:lvl>
    <w:lvl w:ilvl="4">
      <w:start w:val="1"/>
      <w:numFmt w:val="decimal"/>
      <w:lvlText w:val="%1.%2.%3.%4.%5."/>
      <w:lvlJc w:val="left"/>
      <w:pPr>
        <w:ind w:left="4484" w:hanging="1080"/>
      </w:pPr>
      <w:rPr>
        <w:rFonts w:hint="default"/>
        <w:i w:val="0"/>
        <w:color w:val="auto"/>
      </w:rPr>
    </w:lvl>
    <w:lvl w:ilvl="5">
      <w:start w:val="1"/>
      <w:numFmt w:val="decimal"/>
      <w:lvlText w:val="%1.%2.%3.%4.%5.%6."/>
      <w:lvlJc w:val="left"/>
      <w:pPr>
        <w:ind w:left="5335" w:hanging="1080"/>
      </w:pPr>
      <w:rPr>
        <w:rFonts w:hint="default"/>
        <w:i w:val="0"/>
        <w:color w:val="auto"/>
      </w:rPr>
    </w:lvl>
    <w:lvl w:ilvl="6">
      <w:start w:val="1"/>
      <w:numFmt w:val="decimal"/>
      <w:lvlText w:val="%1.%2.%3.%4.%5.%6.%7."/>
      <w:lvlJc w:val="left"/>
      <w:pPr>
        <w:ind w:left="6546" w:hanging="1440"/>
      </w:pPr>
      <w:rPr>
        <w:rFonts w:hint="default"/>
        <w:i w:val="0"/>
        <w:color w:val="auto"/>
      </w:rPr>
    </w:lvl>
    <w:lvl w:ilvl="7">
      <w:start w:val="1"/>
      <w:numFmt w:val="decimal"/>
      <w:lvlText w:val="%1.%2.%3.%4.%5.%6.%7.%8."/>
      <w:lvlJc w:val="left"/>
      <w:pPr>
        <w:ind w:left="7397" w:hanging="1440"/>
      </w:pPr>
      <w:rPr>
        <w:rFonts w:hint="default"/>
        <w:i w:val="0"/>
        <w:color w:val="auto"/>
      </w:rPr>
    </w:lvl>
    <w:lvl w:ilvl="8">
      <w:start w:val="1"/>
      <w:numFmt w:val="decimal"/>
      <w:lvlText w:val="%1.%2.%3.%4.%5.%6.%7.%8.%9."/>
      <w:lvlJc w:val="left"/>
      <w:pPr>
        <w:ind w:left="8608" w:hanging="1800"/>
      </w:pPr>
      <w:rPr>
        <w:rFonts w:hint="default"/>
        <w:i w:val="0"/>
        <w:color w:val="auto"/>
      </w:rPr>
    </w:lvl>
  </w:abstractNum>
  <w:abstractNum w:abstractNumId="3" w15:restartNumberingAfterBreak="0">
    <w:nsid w:val="13A31095"/>
    <w:multiLevelType w:val="hybridMultilevel"/>
    <w:tmpl w:val="99BC3938"/>
    <w:lvl w:ilvl="0" w:tplc="94947606">
      <w:start w:val="12"/>
      <w:numFmt w:val="decimal"/>
      <w:lvlText w:val="%1."/>
      <w:lvlJc w:val="left"/>
      <w:pPr>
        <w:ind w:left="1211"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6D3281"/>
    <w:multiLevelType w:val="multilevel"/>
    <w:tmpl w:val="28FE215C"/>
    <w:lvl w:ilvl="0">
      <w:start w:val="4"/>
      <w:numFmt w:val="decimal"/>
      <w:lvlText w:val="%1."/>
      <w:lvlJc w:val="left"/>
      <w:pPr>
        <w:ind w:left="1353" w:hanging="360"/>
      </w:pPr>
      <w:rPr>
        <w:rFonts w:ascii="Calibri" w:hAnsi="Calibri" w:hint="default"/>
        <w:b w:val="0"/>
        <w:i w:val="0"/>
        <w:color w:val="auto"/>
      </w:rPr>
    </w:lvl>
    <w:lvl w:ilvl="1">
      <w:start w:val="1"/>
      <w:numFmt w:val="decimal"/>
      <w:isLgl/>
      <w:lvlText w:val="%1.%2."/>
      <w:lvlJc w:val="left"/>
      <w:pPr>
        <w:ind w:left="1713" w:hanging="360"/>
      </w:pPr>
      <w:rPr>
        <w:rFonts w:hint="default"/>
        <w:i w:val="0"/>
        <w:color w:val="auto"/>
      </w:rPr>
    </w:lvl>
    <w:lvl w:ilvl="2">
      <w:start w:val="1"/>
      <w:numFmt w:val="decimal"/>
      <w:isLgl/>
      <w:lvlText w:val="%1.%2.%3."/>
      <w:lvlJc w:val="left"/>
      <w:pPr>
        <w:ind w:left="2433" w:hanging="720"/>
      </w:pPr>
      <w:rPr>
        <w:rFonts w:hint="default"/>
        <w:i w:val="0"/>
        <w:color w:val="auto"/>
      </w:rPr>
    </w:lvl>
    <w:lvl w:ilvl="3">
      <w:start w:val="1"/>
      <w:numFmt w:val="decimal"/>
      <w:isLgl/>
      <w:lvlText w:val="%1.%2.%3.%4."/>
      <w:lvlJc w:val="left"/>
      <w:pPr>
        <w:ind w:left="2793" w:hanging="720"/>
      </w:pPr>
      <w:rPr>
        <w:rFonts w:hint="default"/>
        <w:i w:val="0"/>
        <w:color w:val="auto"/>
      </w:rPr>
    </w:lvl>
    <w:lvl w:ilvl="4">
      <w:start w:val="1"/>
      <w:numFmt w:val="decimal"/>
      <w:isLgl/>
      <w:lvlText w:val="%1.%2.%3.%4.%5."/>
      <w:lvlJc w:val="left"/>
      <w:pPr>
        <w:ind w:left="3513" w:hanging="1080"/>
      </w:pPr>
      <w:rPr>
        <w:rFonts w:hint="default"/>
        <w:i w:val="0"/>
        <w:color w:val="auto"/>
      </w:rPr>
    </w:lvl>
    <w:lvl w:ilvl="5">
      <w:start w:val="1"/>
      <w:numFmt w:val="decimal"/>
      <w:isLgl/>
      <w:lvlText w:val="%1.%2.%3.%4.%5.%6."/>
      <w:lvlJc w:val="left"/>
      <w:pPr>
        <w:ind w:left="3873" w:hanging="1080"/>
      </w:pPr>
      <w:rPr>
        <w:rFonts w:hint="default"/>
        <w:i w:val="0"/>
        <w:color w:val="auto"/>
      </w:rPr>
    </w:lvl>
    <w:lvl w:ilvl="6">
      <w:start w:val="1"/>
      <w:numFmt w:val="decimal"/>
      <w:isLgl/>
      <w:lvlText w:val="%1.%2.%3.%4.%5.%6.%7."/>
      <w:lvlJc w:val="left"/>
      <w:pPr>
        <w:ind w:left="4593" w:hanging="1440"/>
      </w:pPr>
      <w:rPr>
        <w:rFonts w:hint="default"/>
        <w:i w:val="0"/>
        <w:color w:val="auto"/>
      </w:rPr>
    </w:lvl>
    <w:lvl w:ilvl="7">
      <w:start w:val="1"/>
      <w:numFmt w:val="decimal"/>
      <w:isLgl/>
      <w:lvlText w:val="%1.%2.%3.%4.%5.%6.%7.%8."/>
      <w:lvlJc w:val="left"/>
      <w:pPr>
        <w:ind w:left="4953" w:hanging="1440"/>
      </w:pPr>
      <w:rPr>
        <w:rFonts w:hint="default"/>
        <w:i w:val="0"/>
        <w:color w:val="auto"/>
      </w:rPr>
    </w:lvl>
    <w:lvl w:ilvl="8">
      <w:start w:val="1"/>
      <w:numFmt w:val="decimal"/>
      <w:isLgl/>
      <w:lvlText w:val="%1.%2.%3.%4.%5.%6.%7.%8.%9."/>
      <w:lvlJc w:val="left"/>
      <w:pPr>
        <w:ind w:left="5673" w:hanging="1800"/>
      </w:pPr>
      <w:rPr>
        <w:rFonts w:hint="default"/>
        <w:i w:val="0"/>
        <w:color w:val="auto"/>
      </w:rPr>
    </w:lvl>
  </w:abstractNum>
  <w:abstractNum w:abstractNumId="5" w15:restartNumberingAfterBreak="0">
    <w:nsid w:val="1E4D1B40"/>
    <w:multiLevelType w:val="hybridMultilevel"/>
    <w:tmpl w:val="DCFC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E45D5"/>
    <w:multiLevelType w:val="hybridMultilevel"/>
    <w:tmpl w:val="E58E3B54"/>
    <w:lvl w:ilvl="0" w:tplc="703C0F00">
      <w:start w:val="1"/>
      <w:numFmt w:val="upperRoman"/>
      <w:lvlText w:val="%1."/>
      <w:lvlJc w:val="right"/>
      <w:pPr>
        <w:tabs>
          <w:tab w:val="num" w:pos="180"/>
        </w:tabs>
        <w:ind w:left="180" w:hanging="180"/>
      </w:pPr>
      <w:rPr>
        <w:b/>
      </w:r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7" w15:restartNumberingAfterBreak="0">
    <w:nsid w:val="238D190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174565"/>
    <w:multiLevelType w:val="hybridMultilevel"/>
    <w:tmpl w:val="E9C0FDE2"/>
    <w:lvl w:ilvl="0" w:tplc="1BD635EE">
      <w:start w:val="11"/>
      <w:numFmt w:val="decimal"/>
      <w:lvlText w:val="%1."/>
      <w:lvlJc w:val="left"/>
      <w:pPr>
        <w:ind w:left="1211"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CB2B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7BE5899"/>
    <w:multiLevelType w:val="hybridMultilevel"/>
    <w:tmpl w:val="4A283E5C"/>
    <w:lvl w:ilvl="0" w:tplc="FA0C2F80">
      <w:start w:val="13"/>
      <w:numFmt w:val="decimal"/>
      <w:lvlText w:val="%1."/>
      <w:lvlJc w:val="left"/>
      <w:pPr>
        <w:ind w:left="1210" w:hanging="360"/>
      </w:pPr>
      <w:rPr>
        <w:rFonts w:hint="default"/>
        <w:i w:val="0"/>
        <w:color w:val="auto"/>
      </w:rPr>
    </w:lvl>
    <w:lvl w:ilvl="1" w:tplc="04270019">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11" w15:restartNumberingAfterBreak="0">
    <w:nsid w:val="6CCA4595"/>
    <w:multiLevelType w:val="multilevel"/>
    <w:tmpl w:val="59627D26"/>
    <w:lvl w:ilvl="0">
      <w:start w:val="19"/>
      <w:numFmt w:val="decimal"/>
      <w:lvlText w:val="%1."/>
      <w:lvlJc w:val="left"/>
      <w:pPr>
        <w:ind w:left="97" w:firstLine="0"/>
      </w:pPr>
      <w:rPr>
        <w:rFonts w:ascii="Calibri" w:eastAsia="Times New Roman" w:hAnsi="Calibri" w:cs="Times New Roman"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680" w:firstLine="0"/>
      </w:pPr>
      <w:rPr>
        <w:rFonts w:ascii="Calibri" w:eastAsia="Times New Roman" w:hAnsi="Calibri"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24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312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84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56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52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60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72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76A6A27"/>
    <w:multiLevelType w:val="hybridMultilevel"/>
    <w:tmpl w:val="F82C5448"/>
    <w:lvl w:ilvl="0" w:tplc="8884CDCE">
      <w:start w:val="5"/>
      <w:numFmt w:val="decimal"/>
      <w:lvlText w:val="%1."/>
      <w:lvlJc w:val="left"/>
      <w:pPr>
        <w:ind w:left="1352" w:hanging="360"/>
      </w:pPr>
      <w:rPr>
        <w:rFonts w:hint="default"/>
      </w:rPr>
    </w:lvl>
    <w:lvl w:ilvl="1" w:tplc="04270019">
      <w:start w:val="1"/>
      <w:numFmt w:val="lowerLetter"/>
      <w:lvlText w:val="%2."/>
      <w:lvlJc w:val="left"/>
      <w:pPr>
        <w:ind w:left="2072" w:hanging="360"/>
      </w:pPr>
    </w:lvl>
    <w:lvl w:ilvl="2" w:tplc="0427001B" w:tentative="1">
      <w:start w:val="1"/>
      <w:numFmt w:val="lowerRoman"/>
      <w:lvlText w:val="%3."/>
      <w:lvlJc w:val="right"/>
      <w:pPr>
        <w:ind w:left="2792" w:hanging="180"/>
      </w:pPr>
    </w:lvl>
    <w:lvl w:ilvl="3" w:tplc="0427000F" w:tentative="1">
      <w:start w:val="1"/>
      <w:numFmt w:val="decimal"/>
      <w:lvlText w:val="%4."/>
      <w:lvlJc w:val="left"/>
      <w:pPr>
        <w:ind w:left="3512" w:hanging="360"/>
      </w:pPr>
    </w:lvl>
    <w:lvl w:ilvl="4" w:tplc="04270019" w:tentative="1">
      <w:start w:val="1"/>
      <w:numFmt w:val="lowerLetter"/>
      <w:lvlText w:val="%5."/>
      <w:lvlJc w:val="left"/>
      <w:pPr>
        <w:ind w:left="4232" w:hanging="360"/>
      </w:pPr>
    </w:lvl>
    <w:lvl w:ilvl="5" w:tplc="0427001B" w:tentative="1">
      <w:start w:val="1"/>
      <w:numFmt w:val="lowerRoman"/>
      <w:lvlText w:val="%6."/>
      <w:lvlJc w:val="right"/>
      <w:pPr>
        <w:ind w:left="4952" w:hanging="180"/>
      </w:pPr>
    </w:lvl>
    <w:lvl w:ilvl="6" w:tplc="0427000F" w:tentative="1">
      <w:start w:val="1"/>
      <w:numFmt w:val="decimal"/>
      <w:lvlText w:val="%7."/>
      <w:lvlJc w:val="left"/>
      <w:pPr>
        <w:ind w:left="5672" w:hanging="360"/>
      </w:pPr>
    </w:lvl>
    <w:lvl w:ilvl="7" w:tplc="04270019" w:tentative="1">
      <w:start w:val="1"/>
      <w:numFmt w:val="lowerLetter"/>
      <w:lvlText w:val="%8."/>
      <w:lvlJc w:val="left"/>
      <w:pPr>
        <w:ind w:left="6392" w:hanging="360"/>
      </w:pPr>
    </w:lvl>
    <w:lvl w:ilvl="8" w:tplc="0427001B" w:tentative="1">
      <w:start w:val="1"/>
      <w:numFmt w:val="lowerRoman"/>
      <w:lvlText w:val="%9."/>
      <w:lvlJc w:val="right"/>
      <w:pPr>
        <w:ind w:left="7112" w:hanging="180"/>
      </w:pPr>
    </w:lvl>
  </w:abstractNum>
  <w:abstractNum w:abstractNumId="13" w15:restartNumberingAfterBreak="0">
    <w:nsid w:val="7F5A01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2249240">
    <w:abstractNumId w:val="6"/>
  </w:num>
  <w:num w:numId="2" w16cid:durableId="1166750686">
    <w:abstractNumId w:val="0"/>
  </w:num>
  <w:num w:numId="3" w16cid:durableId="864945038">
    <w:abstractNumId w:val="4"/>
  </w:num>
  <w:num w:numId="4" w16cid:durableId="115757524">
    <w:abstractNumId w:val="11"/>
  </w:num>
  <w:num w:numId="5" w16cid:durableId="511458493">
    <w:abstractNumId w:val="5"/>
  </w:num>
  <w:num w:numId="6" w16cid:durableId="1302346161">
    <w:abstractNumId w:val="12"/>
  </w:num>
  <w:num w:numId="7" w16cid:durableId="67387042">
    <w:abstractNumId w:val="1"/>
  </w:num>
  <w:num w:numId="8" w16cid:durableId="1327174661">
    <w:abstractNumId w:val="2"/>
  </w:num>
  <w:num w:numId="9" w16cid:durableId="447970472">
    <w:abstractNumId w:val="3"/>
  </w:num>
  <w:num w:numId="10" w16cid:durableId="478664">
    <w:abstractNumId w:val="8"/>
  </w:num>
  <w:num w:numId="11" w16cid:durableId="519977760">
    <w:abstractNumId w:val="10"/>
  </w:num>
  <w:num w:numId="12" w16cid:durableId="445201173">
    <w:abstractNumId w:val="9"/>
  </w:num>
  <w:num w:numId="13" w16cid:durableId="67118413">
    <w:abstractNumId w:val="7"/>
  </w:num>
  <w:num w:numId="14" w16cid:durableId="198955666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2B7"/>
    <w:rsid w:val="000128BC"/>
    <w:rsid w:val="000366E1"/>
    <w:rsid w:val="00050785"/>
    <w:rsid w:val="0008547A"/>
    <w:rsid w:val="000A5417"/>
    <w:rsid w:val="000B2735"/>
    <w:rsid w:val="000D7983"/>
    <w:rsid w:val="000E4676"/>
    <w:rsid w:val="00137492"/>
    <w:rsid w:val="00140D71"/>
    <w:rsid w:val="001510CD"/>
    <w:rsid w:val="001701DC"/>
    <w:rsid w:val="00171955"/>
    <w:rsid w:val="00184041"/>
    <w:rsid w:val="00184B81"/>
    <w:rsid w:val="00190E0C"/>
    <w:rsid w:val="001B1273"/>
    <w:rsid w:val="001B31CF"/>
    <w:rsid w:val="001B3305"/>
    <w:rsid w:val="001C585F"/>
    <w:rsid w:val="001C680D"/>
    <w:rsid w:val="001C7754"/>
    <w:rsid w:val="001E0E7C"/>
    <w:rsid w:val="001E727E"/>
    <w:rsid w:val="00217A4C"/>
    <w:rsid w:val="00224ACD"/>
    <w:rsid w:val="00247FAF"/>
    <w:rsid w:val="00263036"/>
    <w:rsid w:val="00272E81"/>
    <w:rsid w:val="002803AC"/>
    <w:rsid w:val="0028530B"/>
    <w:rsid w:val="00286C52"/>
    <w:rsid w:val="00291166"/>
    <w:rsid w:val="00291755"/>
    <w:rsid w:val="00291A1D"/>
    <w:rsid w:val="00295DCA"/>
    <w:rsid w:val="002A04D0"/>
    <w:rsid w:val="002B09FB"/>
    <w:rsid w:val="002C318F"/>
    <w:rsid w:val="002D744B"/>
    <w:rsid w:val="002F1C0D"/>
    <w:rsid w:val="00303234"/>
    <w:rsid w:val="00304945"/>
    <w:rsid w:val="00313FDF"/>
    <w:rsid w:val="003213A4"/>
    <w:rsid w:val="003433D5"/>
    <w:rsid w:val="00351EE3"/>
    <w:rsid w:val="00364452"/>
    <w:rsid w:val="00367250"/>
    <w:rsid w:val="003775C2"/>
    <w:rsid w:val="0038280D"/>
    <w:rsid w:val="00384D3E"/>
    <w:rsid w:val="003B0018"/>
    <w:rsid w:val="003D32F9"/>
    <w:rsid w:val="003F1198"/>
    <w:rsid w:val="00402691"/>
    <w:rsid w:val="004038F2"/>
    <w:rsid w:val="00415520"/>
    <w:rsid w:val="00442D3B"/>
    <w:rsid w:val="00447997"/>
    <w:rsid w:val="004536B0"/>
    <w:rsid w:val="004700EA"/>
    <w:rsid w:val="00481ED1"/>
    <w:rsid w:val="00487404"/>
    <w:rsid w:val="00494383"/>
    <w:rsid w:val="004A73FE"/>
    <w:rsid w:val="004E3353"/>
    <w:rsid w:val="004F794B"/>
    <w:rsid w:val="00504855"/>
    <w:rsid w:val="0051277A"/>
    <w:rsid w:val="005224ED"/>
    <w:rsid w:val="0054568A"/>
    <w:rsid w:val="00557117"/>
    <w:rsid w:val="00564D50"/>
    <w:rsid w:val="00567A52"/>
    <w:rsid w:val="0059532E"/>
    <w:rsid w:val="00595D3C"/>
    <w:rsid w:val="005A2833"/>
    <w:rsid w:val="005B0373"/>
    <w:rsid w:val="005B5AB9"/>
    <w:rsid w:val="005D4B06"/>
    <w:rsid w:val="005D7091"/>
    <w:rsid w:val="005E47AA"/>
    <w:rsid w:val="005F6CC4"/>
    <w:rsid w:val="00611126"/>
    <w:rsid w:val="00611CD4"/>
    <w:rsid w:val="00612C41"/>
    <w:rsid w:val="00613922"/>
    <w:rsid w:val="0062203A"/>
    <w:rsid w:val="00622FEB"/>
    <w:rsid w:val="00640985"/>
    <w:rsid w:val="00641108"/>
    <w:rsid w:val="006516EB"/>
    <w:rsid w:val="0065592A"/>
    <w:rsid w:val="00656B3C"/>
    <w:rsid w:val="0066774F"/>
    <w:rsid w:val="006A3A46"/>
    <w:rsid w:val="006D6EBF"/>
    <w:rsid w:val="006E11E1"/>
    <w:rsid w:val="006E1F61"/>
    <w:rsid w:val="006F4C94"/>
    <w:rsid w:val="006F7411"/>
    <w:rsid w:val="00762E84"/>
    <w:rsid w:val="00764BC7"/>
    <w:rsid w:val="00775CEA"/>
    <w:rsid w:val="00784809"/>
    <w:rsid w:val="00791429"/>
    <w:rsid w:val="007A204C"/>
    <w:rsid w:val="007A29A4"/>
    <w:rsid w:val="007A6EEF"/>
    <w:rsid w:val="007B105A"/>
    <w:rsid w:val="007C161F"/>
    <w:rsid w:val="007D12E3"/>
    <w:rsid w:val="007F277B"/>
    <w:rsid w:val="00802FBD"/>
    <w:rsid w:val="008354EF"/>
    <w:rsid w:val="00851D11"/>
    <w:rsid w:val="00861C37"/>
    <w:rsid w:val="008754DB"/>
    <w:rsid w:val="008859C4"/>
    <w:rsid w:val="008B4A16"/>
    <w:rsid w:val="008C39F2"/>
    <w:rsid w:val="008D5EF8"/>
    <w:rsid w:val="00901916"/>
    <w:rsid w:val="00905EC9"/>
    <w:rsid w:val="00915B93"/>
    <w:rsid w:val="009246C3"/>
    <w:rsid w:val="009344CE"/>
    <w:rsid w:val="00944CA3"/>
    <w:rsid w:val="00950EC5"/>
    <w:rsid w:val="00964386"/>
    <w:rsid w:val="00966FFD"/>
    <w:rsid w:val="00975017"/>
    <w:rsid w:val="00977010"/>
    <w:rsid w:val="009770B9"/>
    <w:rsid w:val="009967B9"/>
    <w:rsid w:val="009B486F"/>
    <w:rsid w:val="009C2737"/>
    <w:rsid w:val="009C72D8"/>
    <w:rsid w:val="009D11E1"/>
    <w:rsid w:val="009E66AF"/>
    <w:rsid w:val="00A00F93"/>
    <w:rsid w:val="00A15F47"/>
    <w:rsid w:val="00A36B8C"/>
    <w:rsid w:val="00A449F7"/>
    <w:rsid w:val="00A46921"/>
    <w:rsid w:val="00A51826"/>
    <w:rsid w:val="00A552A3"/>
    <w:rsid w:val="00A73005"/>
    <w:rsid w:val="00A800E2"/>
    <w:rsid w:val="00A93AFB"/>
    <w:rsid w:val="00AB0DE6"/>
    <w:rsid w:val="00AB7C06"/>
    <w:rsid w:val="00AD0898"/>
    <w:rsid w:val="00AD0A69"/>
    <w:rsid w:val="00AD610E"/>
    <w:rsid w:val="00AD6517"/>
    <w:rsid w:val="00AE2680"/>
    <w:rsid w:val="00AE37DD"/>
    <w:rsid w:val="00AE55FB"/>
    <w:rsid w:val="00B16325"/>
    <w:rsid w:val="00B271AD"/>
    <w:rsid w:val="00B35EA9"/>
    <w:rsid w:val="00B56C3D"/>
    <w:rsid w:val="00B67FAD"/>
    <w:rsid w:val="00B7267E"/>
    <w:rsid w:val="00B742B7"/>
    <w:rsid w:val="00B81D72"/>
    <w:rsid w:val="00BB181E"/>
    <w:rsid w:val="00BF498D"/>
    <w:rsid w:val="00BF4ED0"/>
    <w:rsid w:val="00BF5FD2"/>
    <w:rsid w:val="00C11A48"/>
    <w:rsid w:val="00C12C8D"/>
    <w:rsid w:val="00C33E3E"/>
    <w:rsid w:val="00C3628A"/>
    <w:rsid w:val="00C44D36"/>
    <w:rsid w:val="00C47883"/>
    <w:rsid w:val="00C63656"/>
    <w:rsid w:val="00C9405F"/>
    <w:rsid w:val="00CA2E9D"/>
    <w:rsid w:val="00CA6BA5"/>
    <w:rsid w:val="00CC7F96"/>
    <w:rsid w:val="00CD2258"/>
    <w:rsid w:val="00CD2DD6"/>
    <w:rsid w:val="00CE2F4D"/>
    <w:rsid w:val="00D03DDE"/>
    <w:rsid w:val="00D10369"/>
    <w:rsid w:val="00D14E05"/>
    <w:rsid w:val="00D25BD3"/>
    <w:rsid w:val="00D56D7B"/>
    <w:rsid w:val="00D6020F"/>
    <w:rsid w:val="00D64B3F"/>
    <w:rsid w:val="00D842E9"/>
    <w:rsid w:val="00DA4F0F"/>
    <w:rsid w:val="00DA4F2A"/>
    <w:rsid w:val="00DB2027"/>
    <w:rsid w:val="00DD1191"/>
    <w:rsid w:val="00DE2295"/>
    <w:rsid w:val="00DF04B5"/>
    <w:rsid w:val="00E14C3B"/>
    <w:rsid w:val="00E15762"/>
    <w:rsid w:val="00E558C3"/>
    <w:rsid w:val="00E7231B"/>
    <w:rsid w:val="00E90BBF"/>
    <w:rsid w:val="00EA7F8B"/>
    <w:rsid w:val="00EB1E0C"/>
    <w:rsid w:val="00EB2146"/>
    <w:rsid w:val="00EB6954"/>
    <w:rsid w:val="00EC43CB"/>
    <w:rsid w:val="00F12788"/>
    <w:rsid w:val="00F22913"/>
    <w:rsid w:val="00F22D8E"/>
    <w:rsid w:val="00F565E2"/>
    <w:rsid w:val="00F57446"/>
    <w:rsid w:val="00F61EFB"/>
    <w:rsid w:val="00F75A82"/>
    <w:rsid w:val="00F7799C"/>
    <w:rsid w:val="00F86C21"/>
    <w:rsid w:val="00FA6FB7"/>
    <w:rsid w:val="00FC216B"/>
    <w:rsid w:val="00FC4A44"/>
    <w:rsid w:val="00FD136F"/>
    <w:rsid w:val="00FD20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4C0DA"/>
  <w15:chartTrackingRefBased/>
  <w15:docId w15:val="{32CC24A8-17AE-4CDF-A768-AEF0C1EBC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B7"/>
    <w:pPr>
      <w:spacing w:after="200" w:line="276" w:lineRule="auto"/>
    </w:pPr>
    <w:rPr>
      <w:rFonts w:ascii="Times New Roman" w:eastAsia="Calibri" w:hAnsi="Times New Roman" w:cs="Times New Roman"/>
      <w:sz w:val="2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742B7"/>
    <w:pPr>
      <w:spacing w:after="160" w:line="259" w:lineRule="auto"/>
      <w:ind w:left="720"/>
      <w:contextualSpacing/>
    </w:pPr>
    <w:rPr>
      <w:rFonts w:ascii="Calibri" w:hAnsi="Calibri"/>
      <w:sz w:val="22"/>
      <w:szCs w:val="22"/>
      <w:lang w:val="lv-LV" w:eastAsia="en-US"/>
    </w:rPr>
  </w:style>
  <w:style w:type="character" w:customStyle="1" w:styleId="ListParagraphChar">
    <w:name w:val="List Paragraph Char"/>
    <w:link w:val="ListParagraph"/>
    <w:uiPriority w:val="34"/>
    <w:rsid w:val="00B742B7"/>
    <w:rPr>
      <w:rFonts w:ascii="Calibri" w:eastAsia="Calibri" w:hAnsi="Calibri" w:cs="Times New Roman"/>
      <w:lang w:val="lv-LV"/>
    </w:rPr>
  </w:style>
  <w:style w:type="paragraph" w:styleId="BalloonText">
    <w:name w:val="Balloon Text"/>
    <w:basedOn w:val="Normal"/>
    <w:link w:val="BalloonTextChar"/>
    <w:uiPriority w:val="99"/>
    <w:semiHidden/>
    <w:unhideWhenUsed/>
    <w:rsid w:val="00622F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FEB"/>
    <w:rPr>
      <w:rFonts w:ascii="Segoe UI" w:eastAsia="Calibri" w:hAnsi="Segoe UI" w:cs="Segoe UI"/>
      <w:sz w:val="18"/>
      <w:szCs w:val="18"/>
      <w:lang w:eastAsia="lt-LT"/>
    </w:rPr>
  </w:style>
  <w:style w:type="paragraph" w:styleId="Header">
    <w:name w:val="header"/>
    <w:basedOn w:val="Normal"/>
    <w:link w:val="HeaderChar"/>
    <w:uiPriority w:val="99"/>
    <w:unhideWhenUsed/>
    <w:rsid w:val="00622FEB"/>
    <w:pPr>
      <w:tabs>
        <w:tab w:val="center" w:pos="4819"/>
        <w:tab w:val="right" w:pos="9638"/>
      </w:tabs>
      <w:spacing w:after="0" w:line="240" w:lineRule="auto"/>
    </w:pPr>
  </w:style>
  <w:style w:type="character" w:customStyle="1" w:styleId="HeaderChar">
    <w:name w:val="Header Char"/>
    <w:basedOn w:val="DefaultParagraphFont"/>
    <w:link w:val="Header"/>
    <w:uiPriority w:val="99"/>
    <w:rsid w:val="00622FEB"/>
    <w:rPr>
      <w:rFonts w:ascii="Times New Roman" w:eastAsia="Calibri" w:hAnsi="Times New Roman" w:cs="Times New Roman"/>
      <w:sz w:val="20"/>
      <w:szCs w:val="20"/>
      <w:lang w:eastAsia="lt-LT"/>
    </w:rPr>
  </w:style>
  <w:style w:type="paragraph" w:styleId="Footer">
    <w:name w:val="footer"/>
    <w:basedOn w:val="Normal"/>
    <w:link w:val="FooterChar"/>
    <w:uiPriority w:val="99"/>
    <w:unhideWhenUsed/>
    <w:rsid w:val="00622FEB"/>
    <w:pPr>
      <w:tabs>
        <w:tab w:val="center" w:pos="4819"/>
        <w:tab w:val="right" w:pos="9638"/>
      </w:tabs>
      <w:spacing w:after="0" w:line="240" w:lineRule="auto"/>
    </w:pPr>
  </w:style>
  <w:style w:type="character" w:customStyle="1" w:styleId="FooterChar">
    <w:name w:val="Footer Char"/>
    <w:basedOn w:val="DefaultParagraphFont"/>
    <w:link w:val="Footer"/>
    <w:uiPriority w:val="99"/>
    <w:rsid w:val="00622FEB"/>
    <w:rPr>
      <w:rFonts w:ascii="Times New Roman" w:eastAsia="Calibri" w:hAnsi="Times New Roman" w:cs="Times New Roman"/>
      <w:sz w:val="20"/>
      <w:szCs w:val="20"/>
      <w:lang w:eastAsia="lt-LT"/>
    </w:rPr>
  </w:style>
  <w:style w:type="table" w:styleId="TableGrid">
    <w:name w:val="Table Grid"/>
    <w:basedOn w:val="TableNormal"/>
    <w:uiPriority w:val="39"/>
    <w:rsid w:val="00AB7C06"/>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AB7C0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B7C0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DB2027"/>
    <w:rPr>
      <w:sz w:val="16"/>
      <w:szCs w:val="16"/>
    </w:rPr>
  </w:style>
  <w:style w:type="paragraph" w:styleId="CommentText">
    <w:name w:val="annotation text"/>
    <w:basedOn w:val="Normal"/>
    <w:link w:val="CommentTextChar"/>
    <w:uiPriority w:val="99"/>
    <w:unhideWhenUsed/>
    <w:rsid w:val="00DB2027"/>
    <w:pPr>
      <w:spacing w:line="240" w:lineRule="auto"/>
    </w:pPr>
  </w:style>
  <w:style w:type="character" w:customStyle="1" w:styleId="CommentTextChar">
    <w:name w:val="Comment Text Char"/>
    <w:basedOn w:val="DefaultParagraphFont"/>
    <w:link w:val="CommentText"/>
    <w:uiPriority w:val="99"/>
    <w:rsid w:val="00DB2027"/>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DB2027"/>
    <w:rPr>
      <w:b/>
      <w:bCs/>
    </w:rPr>
  </w:style>
  <w:style w:type="character" w:customStyle="1" w:styleId="CommentSubjectChar">
    <w:name w:val="Comment Subject Char"/>
    <w:basedOn w:val="CommentTextChar"/>
    <w:link w:val="CommentSubject"/>
    <w:uiPriority w:val="99"/>
    <w:semiHidden/>
    <w:rsid w:val="00DB2027"/>
    <w:rPr>
      <w:rFonts w:ascii="Times New Roman" w:eastAsia="Calibri" w:hAnsi="Times New Roman" w:cs="Times New Roman"/>
      <w:b/>
      <w:bCs/>
      <w:sz w:val="20"/>
      <w:szCs w:val="20"/>
      <w:lang w:eastAsia="lt-LT"/>
    </w:rPr>
  </w:style>
  <w:style w:type="paragraph" w:styleId="Revision">
    <w:name w:val="Revision"/>
    <w:hidden/>
    <w:uiPriority w:val="99"/>
    <w:semiHidden/>
    <w:rsid w:val="004536B0"/>
    <w:pPr>
      <w:spacing w:after="0" w:line="240" w:lineRule="auto"/>
    </w:pPr>
    <w:rPr>
      <w:rFonts w:ascii="Times New Roman" w:eastAsia="Calibri"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D7529-BBB9-4679-AA2B-115C221C2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3</Pages>
  <Words>4749</Words>
  <Characters>2707</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Aušra Banaitė</cp:lastModifiedBy>
  <cp:revision>22</cp:revision>
  <cp:lastPrinted>2020-06-01T07:03:00Z</cp:lastPrinted>
  <dcterms:created xsi:type="dcterms:W3CDTF">2026-06-08T12:44:00Z</dcterms:created>
  <dcterms:modified xsi:type="dcterms:W3CDTF">2026-06-11T08:43:00Z</dcterms:modified>
</cp:coreProperties>
</file>